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38" w:rsidRPr="00C95CFC" w:rsidRDefault="006E1EBA" w:rsidP="008A4612">
      <w:pPr>
        <w:rPr>
          <w:sz w:val="16"/>
          <w:szCs w:val="16"/>
        </w:rPr>
      </w:pPr>
      <w:r>
        <w:t>PA</w:t>
      </w:r>
      <w:r w:rsidR="00444CF5">
        <w:t>-</w:t>
      </w:r>
      <w:r w:rsidR="00A66E7D">
        <w:t>5D</w:t>
      </w:r>
      <w:r w:rsidR="009E425B">
        <w:rPr>
          <w:sz w:val="16"/>
          <w:szCs w:val="16"/>
        </w:rPr>
        <w:t xml:space="preserve"> </w:t>
      </w:r>
      <w:r w:rsidR="00D534DD">
        <w:rPr>
          <w:sz w:val="16"/>
          <w:szCs w:val="16"/>
        </w:rPr>
        <w:t>Sep</w:t>
      </w:r>
      <w:r w:rsidR="009602F8">
        <w:rPr>
          <w:sz w:val="16"/>
          <w:szCs w:val="16"/>
        </w:rPr>
        <w:t xml:space="preserve"> </w:t>
      </w:r>
      <w:r w:rsidR="00C95CFC">
        <w:rPr>
          <w:sz w:val="16"/>
          <w:szCs w:val="16"/>
        </w:rPr>
        <w:t>20</w:t>
      </w:r>
      <w:r w:rsidR="009602F8">
        <w:rPr>
          <w:sz w:val="16"/>
          <w:szCs w:val="16"/>
        </w:rPr>
        <w:t>2</w:t>
      </w:r>
      <w:r w:rsidR="0009602D">
        <w:rPr>
          <w:sz w:val="16"/>
          <w:szCs w:val="16"/>
        </w:rPr>
        <w:t>4</w:t>
      </w:r>
    </w:p>
    <w:p w:rsidR="00444CF5" w:rsidRDefault="00B51938" w:rsidP="0044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Homebound or Hospitalized Pupils</w:t>
      </w:r>
    </w:p>
    <w:p w:rsidR="008E5D00" w:rsidRDefault="008E5D00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8E5D00" w:rsidRDefault="008E5D00"/>
    <w:p w:rsidR="00444CF5" w:rsidRDefault="00444CF5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4CF5" w:rsidRDefault="00444CF5">
      <w:r>
        <w:tab/>
        <w:t xml:space="preserve">             </w:t>
      </w:r>
    </w:p>
    <w:p w:rsidR="00A66E7D" w:rsidRDefault="004E2064" w:rsidP="00B51938">
      <w:r>
        <w:t>List</w:t>
      </w:r>
      <w:r w:rsidR="004738B2">
        <w:t xml:space="preserve"> all</w:t>
      </w:r>
      <w:r w:rsidR="00B7258C">
        <w:t xml:space="preserve"> pupils </w:t>
      </w:r>
      <w:r>
        <w:t xml:space="preserve">receiving </w:t>
      </w:r>
      <w:r w:rsidR="00592BF9">
        <w:t>homebound/</w:t>
      </w:r>
      <w:r w:rsidR="00B51938">
        <w:t xml:space="preserve">hospitalized </w:t>
      </w:r>
      <w:r w:rsidR="00B05B43">
        <w:t>instructional services</w:t>
      </w:r>
      <w:r>
        <w:t xml:space="preserve"> </w:t>
      </w:r>
      <w:r w:rsidR="004F73AD">
        <w:t xml:space="preserve">during </w:t>
      </w:r>
      <w:r w:rsidR="0078455C">
        <w:t xml:space="preserve">the </w:t>
      </w:r>
      <w:r w:rsidR="004F73AD">
        <w:t xml:space="preserve">count period </w:t>
      </w:r>
      <w:r w:rsidR="00E77F74">
        <w:t>who</w:t>
      </w:r>
      <w:r w:rsidR="004F73AD">
        <w:t xml:space="preserve"> were claimed in membership</w:t>
      </w:r>
      <w:r w:rsidR="004738B2">
        <w:t xml:space="preserve">. </w:t>
      </w:r>
      <w:r w:rsidR="00592BF9" w:rsidRPr="00592BF9">
        <w:rPr>
          <w:b/>
          <w:i/>
        </w:rPr>
        <w:t>NOTE: If</w:t>
      </w:r>
      <w:r w:rsidR="0078455C">
        <w:rPr>
          <w:b/>
          <w:i/>
        </w:rPr>
        <w:t xml:space="preserve"> a</w:t>
      </w:r>
      <w:r w:rsidR="00592BF9" w:rsidRPr="00592BF9">
        <w:rPr>
          <w:b/>
          <w:i/>
        </w:rPr>
        <w:t xml:space="preserve"> homebound/hospitalized pupil returns to school within 30 calendar days of count</w:t>
      </w:r>
      <w:r w:rsidR="0078455C">
        <w:rPr>
          <w:b/>
          <w:i/>
        </w:rPr>
        <w:t xml:space="preserve"> day</w:t>
      </w:r>
      <w:r w:rsidR="00592BF9" w:rsidRPr="00592BF9">
        <w:rPr>
          <w:b/>
          <w:i/>
        </w:rPr>
        <w:t>, ensure the pupil</w:t>
      </w:r>
      <w:r w:rsidR="0078455C">
        <w:rPr>
          <w:b/>
          <w:i/>
        </w:rPr>
        <w:t xml:space="preserve"> is</w:t>
      </w:r>
      <w:r w:rsidR="00592BF9" w:rsidRPr="00592BF9">
        <w:rPr>
          <w:b/>
          <w:i/>
        </w:rPr>
        <w:t xml:space="preserve"> reported on your count day absence report </w:t>
      </w:r>
      <w:r w:rsidR="0078455C">
        <w:rPr>
          <w:b/>
          <w:i/>
        </w:rPr>
        <w:t xml:space="preserve">with return date </w:t>
      </w:r>
      <w:r w:rsidR="00592BF9" w:rsidRPr="00592BF9">
        <w:rPr>
          <w:b/>
          <w:i/>
        </w:rPr>
        <w:t xml:space="preserve">and </w:t>
      </w:r>
      <w:r>
        <w:rPr>
          <w:b/>
          <w:i/>
        </w:rPr>
        <w:t>d</w:t>
      </w:r>
      <w:r w:rsidR="00592BF9" w:rsidRPr="00592BF9">
        <w:rPr>
          <w:b/>
          <w:i/>
        </w:rPr>
        <w:t>o not include on this form.</w:t>
      </w:r>
      <w:r w:rsidR="00592BF9">
        <w:t xml:space="preserve"> </w:t>
      </w:r>
    </w:p>
    <w:p w:rsidR="00592BF9" w:rsidRDefault="00592BF9" w:rsidP="00B51938"/>
    <w:p w:rsidR="004F73AD" w:rsidRDefault="004F73AD" w:rsidP="00B05B43">
      <w:pPr>
        <w:ind w:right="662"/>
      </w:pPr>
      <w:r>
        <w:t>To claim 1.00 FTE:</w:t>
      </w:r>
    </w:p>
    <w:p w:rsidR="00141614" w:rsidRDefault="00B05B43" w:rsidP="00B932E9">
      <w:pPr>
        <w:numPr>
          <w:ilvl w:val="0"/>
          <w:numId w:val="1"/>
        </w:numPr>
        <w:spacing w:after="30"/>
        <w:ind w:right="576"/>
      </w:pPr>
      <w:r>
        <w:t xml:space="preserve">Medical </w:t>
      </w:r>
      <w:r w:rsidR="00092687">
        <w:t>statement</w:t>
      </w:r>
      <w:r w:rsidR="00141614">
        <w:t xml:space="preserve"> must be signed by </w:t>
      </w:r>
      <w:r w:rsidR="004E2064">
        <w:t xml:space="preserve">a </w:t>
      </w:r>
      <w:r w:rsidR="00141614">
        <w:t>physician</w:t>
      </w:r>
      <w:r w:rsidR="0078455C">
        <w:t xml:space="preserve"> (M.D</w:t>
      </w:r>
      <w:proofErr w:type="gramStart"/>
      <w:r w:rsidR="0078455C">
        <w:t>./</w:t>
      </w:r>
      <w:proofErr w:type="gramEnd"/>
      <w:r w:rsidR="0078455C">
        <w:t>D.O.)</w:t>
      </w:r>
      <w:r w:rsidR="00D534DD">
        <w:t xml:space="preserve"> or</w:t>
      </w:r>
      <w:r w:rsidR="00092687">
        <w:t xml:space="preserve"> </w:t>
      </w:r>
      <w:r w:rsidR="009602F8">
        <w:t>physician’s assistant</w:t>
      </w:r>
      <w:r w:rsidR="0078455C">
        <w:t xml:space="preserve"> (P.A</w:t>
      </w:r>
      <w:r w:rsidR="00D534DD">
        <w:t>.)</w:t>
      </w:r>
      <w:r w:rsidR="00141614">
        <w:t xml:space="preserve"> </w:t>
      </w:r>
      <w:r w:rsidR="0078455C">
        <w:t>and state</w:t>
      </w:r>
      <w:r w:rsidR="004E2064">
        <w:t xml:space="preserve"> </w:t>
      </w:r>
      <w:r w:rsidR="0078455C">
        <w:t xml:space="preserve">the </w:t>
      </w:r>
      <w:r w:rsidR="00141614">
        <w:t xml:space="preserve">pupil is </w:t>
      </w:r>
      <w:r w:rsidR="004E2064">
        <w:t xml:space="preserve">medically </w:t>
      </w:r>
      <w:r w:rsidR="00141614">
        <w:t>unable to attend school</w:t>
      </w:r>
      <w:r w:rsidR="004E2064">
        <w:t xml:space="preserve"> for 5 </w:t>
      </w:r>
      <w:r w:rsidR="00D534DD">
        <w:t xml:space="preserve">consecutive </w:t>
      </w:r>
      <w:r w:rsidR="004E2064">
        <w:t>school days or</w:t>
      </w:r>
      <w:r w:rsidR="0078455C">
        <w:t xml:space="preserve"> more</w:t>
      </w:r>
      <w:r w:rsidR="00592BF9">
        <w:t>.</w:t>
      </w:r>
    </w:p>
    <w:p w:rsidR="00A66E7D" w:rsidRDefault="0078455C" w:rsidP="00B932E9">
      <w:pPr>
        <w:numPr>
          <w:ilvl w:val="0"/>
          <w:numId w:val="1"/>
        </w:numPr>
        <w:spacing w:after="30"/>
        <w:ind w:right="396"/>
      </w:pPr>
      <w:r>
        <w:t>A MI-c</w:t>
      </w:r>
      <w:r w:rsidR="00A66E7D">
        <w:t xml:space="preserve">ertificated teacher must </w:t>
      </w:r>
      <w:r w:rsidR="004E2064">
        <w:t xml:space="preserve">have </w:t>
      </w:r>
      <w:r w:rsidR="00A66E7D">
        <w:t>provide</w:t>
      </w:r>
      <w:r w:rsidR="004E2064">
        <w:t>d</w:t>
      </w:r>
      <w:r w:rsidR="00A66E7D">
        <w:t xml:space="preserve"> </w:t>
      </w:r>
      <w:r w:rsidR="00592BF9">
        <w:t xml:space="preserve">a </w:t>
      </w:r>
      <w:r w:rsidR="00A66E7D">
        <w:t xml:space="preserve">minimum of two </w:t>
      </w:r>
      <w:r w:rsidR="00A66E7D" w:rsidRPr="0078455C">
        <w:rPr>
          <w:u w:val="single"/>
        </w:rPr>
        <w:t>45</w:t>
      </w:r>
      <w:r w:rsidR="00592BF9" w:rsidRPr="0078455C">
        <w:rPr>
          <w:u w:val="single"/>
        </w:rPr>
        <w:t>-</w:t>
      </w:r>
      <w:r w:rsidR="00A66E7D" w:rsidRPr="0078455C">
        <w:rPr>
          <w:u w:val="single"/>
        </w:rPr>
        <w:t>minute periods</w:t>
      </w:r>
      <w:r w:rsidR="00A66E7D">
        <w:t xml:space="preserve"> of </w:t>
      </w:r>
      <w:r>
        <w:t xml:space="preserve">1:1 </w:t>
      </w:r>
      <w:r w:rsidR="00A66E7D">
        <w:t xml:space="preserve">instruction per week for </w:t>
      </w:r>
      <w:r w:rsidR="00A66E7D" w:rsidRPr="007A6FEB">
        <w:rPr>
          <w:b/>
          <w:bCs/>
        </w:rPr>
        <w:t>general education</w:t>
      </w:r>
      <w:r w:rsidR="007A6FEB">
        <w:rPr>
          <w:b/>
          <w:bCs/>
          <w:vertAlign w:val="superscript"/>
        </w:rPr>
        <w:t>1</w:t>
      </w:r>
      <w:r w:rsidR="00A66E7D" w:rsidRPr="007A6FEB">
        <w:rPr>
          <w:b/>
          <w:bCs/>
        </w:rPr>
        <w:t xml:space="preserve"> pupils</w:t>
      </w:r>
      <w:r w:rsidR="00592BF9">
        <w:t>, or a</w:t>
      </w:r>
      <w:r w:rsidR="00A66E7D">
        <w:t xml:space="preserve"> minimum of two</w:t>
      </w:r>
      <w:r w:rsidR="00871C10">
        <w:t xml:space="preserve"> </w:t>
      </w:r>
      <w:r w:rsidR="00871C10" w:rsidRPr="00871C10">
        <w:rPr>
          <w:u w:val="single"/>
        </w:rPr>
        <w:t>non-consecutive</w:t>
      </w:r>
      <w:r w:rsidR="00A66E7D" w:rsidRPr="00871C10">
        <w:rPr>
          <w:u w:val="single"/>
        </w:rPr>
        <w:t xml:space="preserve"> 60</w:t>
      </w:r>
      <w:r w:rsidR="00592BF9" w:rsidRPr="00871C10">
        <w:rPr>
          <w:u w:val="single"/>
        </w:rPr>
        <w:t>-</w:t>
      </w:r>
      <w:r w:rsidR="00A66E7D" w:rsidRPr="00871C10">
        <w:rPr>
          <w:u w:val="single"/>
        </w:rPr>
        <w:t>minute</w:t>
      </w:r>
      <w:r w:rsidR="00A66E7D" w:rsidRPr="0078455C">
        <w:rPr>
          <w:u w:val="single"/>
        </w:rPr>
        <w:t xml:space="preserve"> periods</w:t>
      </w:r>
      <w:r w:rsidR="00A66E7D">
        <w:t xml:space="preserve"> of </w:t>
      </w:r>
      <w:r>
        <w:t xml:space="preserve">1:1 </w:t>
      </w:r>
      <w:r w:rsidR="00A66E7D">
        <w:t xml:space="preserve">instruction per week for </w:t>
      </w:r>
      <w:r w:rsidR="00A66E7D" w:rsidRPr="007A6FEB">
        <w:rPr>
          <w:b/>
          <w:bCs/>
        </w:rPr>
        <w:t>special</w:t>
      </w:r>
      <w:r w:rsidR="00B932E9" w:rsidRPr="007A6FEB">
        <w:rPr>
          <w:b/>
          <w:bCs/>
        </w:rPr>
        <w:t xml:space="preserve"> </w:t>
      </w:r>
      <w:r w:rsidR="00A66E7D" w:rsidRPr="007A6FEB">
        <w:rPr>
          <w:b/>
          <w:bCs/>
        </w:rPr>
        <w:t>education</w:t>
      </w:r>
      <w:r w:rsidR="007A6FEB" w:rsidRPr="007A6FEB">
        <w:rPr>
          <w:b/>
          <w:bCs/>
          <w:vertAlign w:val="superscript"/>
        </w:rPr>
        <w:t>2</w:t>
      </w:r>
      <w:r w:rsidR="00A66E7D" w:rsidRPr="007A6FEB">
        <w:rPr>
          <w:b/>
          <w:bCs/>
        </w:rPr>
        <w:t xml:space="preserve"> pupils</w:t>
      </w:r>
      <w:r w:rsidR="00A66E7D">
        <w:t xml:space="preserve">. </w:t>
      </w:r>
    </w:p>
    <w:p w:rsidR="004E2064" w:rsidRPr="004E2064" w:rsidRDefault="004E2064" w:rsidP="00B932E9">
      <w:pPr>
        <w:numPr>
          <w:ilvl w:val="0"/>
          <w:numId w:val="1"/>
        </w:numPr>
        <w:spacing w:after="120"/>
        <w:ind w:right="216"/>
        <w:rPr>
          <w:i/>
        </w:rPr>
      </w:pPr>
      <w:r>
        <w:t>S</w:t>
      </w:r>
      <w:r w:rsidR="00592BF9">
        <w:t xml:space="preserve">ervice logs </w:t>
      </w:r>
      <w:r w:rsidR="00592BF9" w:rsidRPr="00E60AF6">
        <w:rPr>
          <w:u w:val="single"/>
        </w:rPr>
        <w:t xml:space="preserve">must </w:t>
      </w:r>
      <w:r w:rsidR="0078455C">
        <w:rPr>
          <w:u w:val="single"/>
        </w:rPr>
        <w:t>list</w:t>
      </w:r>
      <w:r w:rsidRPr="00E60AF6">
        <w:rPr>
          <w:u w:val="single"/>
        </w:rPr>
        <w:t xml:space="preserve"> the student</w:t>
      </w:r>
      <w:r w:rsidR="0078455C">
        <w:rPr>
          <w:u w:val="single"/>
        </w:rPr>
        <w:t>’s name</w:t>
      </w:r>
      <w:r w:rsidRPr="00E60AF6">
        <w:rPr>
          <w:u w:val="single"/>
        </w:rPr>
        <w:t xml:space="preserve">, the </w:t>
      </w:r>
      <w:r w:rsidR="004F73AD" w:rsidRPr="00E60AF6">
        <w:rPr>
          <w:u w:val="single"/>
        </w:rPr>
        <w:t xml:space="preserve">dates and </w:t>
      </w:r>
      <w:r w:rsidRPr="00E60AF6">
        <w:rPr>
          <w:u w:val="single"/>
        </w:rPr>
        <w:t>duration</w:t>
      </w:r>
      <w:r w:rsidR="004F73AD" w:rsidRPr="00E60AF6">
        <w:rPr>
          <w:u w:val="single"/>
        </w:rPr>
        <w:t xml:space="preserve"> </w:t>
      </w:r>
      <w:r w:rsidRPr="00E60AF6">
        <w:rPr>
          <w:u w:val="single"/>
        </w:rPr>
        <w:t xml:space="preserve">of the </w:t>
      </w:r>
      <w:r w:rsidR="00592BF9" w:rsidRPr="00E60AF6">
        <w:rPr>
          <w:u w:val="single"/>
        </w:rPr>
        <w:t>instruction</w:t>
      </w:r>
      <w:r w:rsidRPr="00E60AF6">
        <w:rPr>
          <w:u w:val="single"/>
        </w:rPr>
        <w:t>al services provided,</w:t>
      </w:r>
      <w:r w:rsidR="004F73AD" w:rsidRPr="00E60AF6">
        <w:rPr>
          <w:u w:val="single"/>
        </w:rPr>
        <w:t xml:space="preserve"> and </w:t>
      </w:r>
      <w:r w:rsidRPr="00E60AF6">
        <w:rPr>
          <w:u w:val="single"/>
        </w:rPr>
        <w:t xml:space="preserve">be </w:t>
      </w:r>
      <w:r w:rsidR="004F73AD" w:rsidRPr="00E60AF6">
        <w:rPr>
          <w:u w:val="single"/>
        </w:rPr>
        <w:t xml:space="preserve">signed by </w:t>
      </w:r>
      <w:r w:rsidRPr="00E60AF6">
        <w:rPr>
          <w:u w:val="single"/>
        </w:rPr>
        <w:t xml:space="preserve">homebound/hospitalized </w:t>
      </w:r>
      <w:r w:rsidR="004F73AD" w:rsidRPr="00E60AF6">
        <w:rPr>
          <w:u w:val="single"/>
        </w:rPr>
        <w:t>certificated teacher</w:t>
      </w:r>
      <w:r>
        <w:t>.</w:t>
      </w:r>
      <w:r w:rsidR="00E77F74">
        <w:t xml:space="preserve"> Note: a service week runs Sunday – Saturday and service logs should reflect student instruction onl</w:t>
      </w:r>
      <w:r w:rsidR="00A260B4">
        <w:t>y</w:t>
      </w:r>
      <w:r w:rsidR="00E77F74">
        <w:t xml:space="preserve"> </w:t>
      </w:r>
      <w:r w:rsidR="00A260B4">
        <w:t>(</w:t>
      </w:r>
      <w:r w:rsidR="00E77F74">
        <w:t>no teacher prep</w:t>
      </w:r>
      <w:r w:rsidR="0078455C">
        <w:t>.</w:t>
      </w:r>
      <w:r w:rsidR="00E77F74">
        <w:t>, planning, or travel time</w:t>
      </w:r>
      <w:r w:rsidR="0078455C">
        <w:t xml:space="preserve"> may count</w:t>
      </w:r>
      <w:r w:rsidR="00A260B4">
        <w:t>)</w:t>
      </w:r>
      <w:r w:rsidR="0078455C">
        <w:t>.</w:t>
      </w:r>
      <w:r w:rsidR="00E77F74">
        <w:t xml:space="preserve"> </w:t>
      </w:r>
    </w:p>
    <w:p w:rsidR="00F6585F" w:rsidRDefault="007A6FEB" w:rsidP="00B932E9">
      <w:pPr>
        <w:spacing w:after="120"/>
        <w:rPr>
          <w:i/>
        </w:rPr>
      </w:pPr>
      <w:r>
        <w:rPr>
          <w:b/>
          <w:bCs/>
          <w:i/>
          <w:vertAlign w:val="superscript"/>
        </w:rPr>
        <w:t>1</w:t>
      </w:r>
      <w:r w:rsidR="004E2064" w:rsidRPr="00F6585F">
        <w:rPr>
          <w:b/>
          <w:bCs/>
          <w:i/>
        </w:rPr>
        <w:t xml:space="preserve">General Education </w:t>
      </w:r>
      <w:r w:rsidR="00F6585F" w:rsidRPr="00F6585F">
        <w:rPr>
          <w:b/>
          <w:bCs/>
          <w:i/>
        </w:rPr>
        <w:t xml:space="preserve">Pupils </w:t>
      </w:r>
      <w:r w:rsidR="00F6585F">
        <w:rPr>
          <w:i/>
        </w:rPr>
        <w:t>must receive at least 90 minutes of weekly service, but sessions may be split into fewer than 45-minutes if student is unable to tolerate a 45-minute session (</w:t>
      </w:r>
      <w:r>
        <w:rPr>
          <w:i/>
        </w:rPr>
        <w:t xml:space="preserve">e.g., </w:t>
      </w:r>
      <w:r w:rsidR="00F6585F">
        <w:rPr>
          <w:i/>
        </w:rPr>
        <w:t>15</w:t>
      </w:r>
      <w:r>
        <w:rPr>
          <w:i/>
        </w:rPr>
        <w:t>-</w:t>
      </w:r>
      <w:r w:rsidR="00F6585F">
        <w:rPr>
          <w:i/>
        </w:rPr>
        <w:t>minute sessions x 6 times a week = 90 minutes)</w:t>
      </w:r>
      <w:r>
        <w:rPr>
          <w:i/>
        </w:rPr>
        <w:t>.</w:t>
      </w:r>
      <w:r w:rsidR="00F6585F">
        <w:rPr>
          <w:i/>
        </w:rPr>
        <w:t xml:space="preserve"> </w:t>
      </w:r>
      <w:r w:rsidRPr="00E77F74">
        <w:rPr>
          <w:i/>
          <w:u w:val="single"/>
        </w:rPr>
        <w:t>For a GE pupil</w:t>
      </w:r>
      <w:r>
        <w:rPr>
          <w:i/>
        </w:rPr>
        <w:t>, i</w:t>
      </w:r>
      <w:r w:rsidR="00F6585F">
        <w:rPr>
          <w:i/>
        </w:rPr>
        <w:t xml:space="preserve">f the homebound teacher is unable to provide </w:t>
      </w:r>
      <w:r>
        <w:rPr>
          <w:i/>
        </w:rPr>
        <w:t>at least 90 minutes of homebound instruction each week of the</w:t>
      </w:r>
      <w:r w:rsidR="00F6585F">
        <w:rPr>
          <w:i/>
        </w:rPr>
        <w:t xml:space="preserve"> count period</w:t>
      </w:r>
      <w:r>
        <w:rPr>
          <w:i/>
        </w:rPr>
        <w:t>,</w:t>
      </w:r>
      <w:r w:rsidR="00F6585F">
        <w:rPr>
          <w:i/>
        </w:rPr>
        <w:t xml:space="preserve"> </w:t>
      </w:r>
      <w:r w:rsidR="00F6585F" w:rsidRPr="00E77F74">
        <w:rPr>
          <w:i/>
          <w:u w:val="single"/>
        </w:rPr>
        <w:t>FTE may be pro-rated</w:t>
      </w:r>
      <w:r w:rsidR="00F6585F">
        <w:rPr>
          <w:i/>
        </w:rPr>
        <w:t xml:space="preserve"> based on the </w:t>
      </w:r>
      <w:r w:rsidR="0078455C">
        <w:rPr>
          <w:i/>
        </w:rPr>
        <w:t xml:space="preserve">weekly </w:t>
      </w:r>
      <w:r w:rsidR="00F6585F">
        <w:rPr>
          <w:i/>
        </w:rPr>
        <w:t>services actually provided</w:t>
      </w:r>
      <w:r w:rsidR="0078455C">
        <w:rPr>
          <w:i/>
        </w:rPr>
        <w:t xml:space="preserve"> during the count period</w:t>
      </w:r>
      <w:r>
        <w:rPr>
          <w:i/>
        </w:rPr>
        <w:t xml:space="preserve">. </w:t>
      </w:r>
      <w:r w:rsidR="00F6585F">
        <w:rPr>
          <w:i/>
        </w:rPr>
        <w:t xml:space="preserve"> </w:t>
      </w:r>
    </w:p>
    <w:p w:rsidR="00492490" w:rsidRPr="00592BF9" w:rsidRDefault="007A6FEB" w:rsidP="00B932E9">
      <w:pPr>
        <w:spacing w:after="120"/>
        <w:rPr>
          <w:i/>
        </w:rPr>
      </w:pPr>
      <w:r>
        <w:rPr>
          <w:b/>
          <w:bCs/>
          <w:i/>
          <w:vertAlign w:val="superscript"/>
        </w:rPr>
        <w:t>2</w:t>
      </w:r>
      <w:r w:rsidR="00F6585F" w:rsidRPr="007A6FEB">
        <w:rPr>
          <w:b/>
          <w:bCs/>
          <w:i/>
        </w:rPr>
        <w:t xml:space="preserve">Special Education </w:t>
      </w:r>
      <w:r w:rsidR="004E2064" w:rsidRPr="007A6FEB">
        <w:rPr>
          <w:b/>
          <w:bCs/>
          <w:i/>
        </w:rPr>
        <w:t xml:space="preserve">Pupils </w:t>
      </w:r>
      <w:r>
        <w:rPr>
          <w:i/>
        </w:rPr>
        <w:t xml:space="preserve">must receive at least 120 minutes of weekly service, but sessions may be split into fewer than 60 minutes if student is unable to tolerate a 60-minute session (e.g., 30-minute sessions x 4 times a week = 120 minutes). </w:t>
      </w:r>
      <w:r w:rsidRPr="00E77F74">
        <w:rPr>
          <w:i/>
          <w:u w:val="single"/>
        </w:rPr>
        <w:t>Pro-rated FTE for SE pupils</w:t>
      </w:r>
      <w:r w:rsidR="00E77F74" w:rsidRPr="00E77F74">
        <w:rPr>
          <w:i/>
          <w:u w:val="single"/>
        </w:rPr>
        <w:t xml:space="preserve"> is not allowed</w:t>
      </w:r>
      <w:r>
        <w:rPr>
          <w:i/>
        </w:rPr>
        <w:t xml:space="preserve"> </w:t>
      </w:r>
      <w:r w:rsidR="00E77F74">
        <w:rPr>
          <w:i/>
        </w:rPr>
        <w:t xml:space="preserve">for pupils </w:t>
      </w:r>
      <w:r>
        <w:rPr>
          <w:i/>
        </w:rPr>
        <w:t>who receive less than the 120 minutes of homebound instruction each week of the count period</w:t>
      </w:r>
      <w:r w:rsidR="00A260B4">
        <w:rPr>
          <w:i/>
        </w:rPr>
        <w:t>.</w:t>
      </w:r>
      <w:r>
        <w:rPr>
          <w:i/>
        </w:rPr>
        <w:t xml:space="preserve"> </w:t>
      </w:r>
      <w:r w:rsidR="00A260B4">
        <w:rPr>
          <w:i/>
          <w:u w:val="single"/>
        </w:rPr>
        <w:t>H</w:t>
      </w:r>
      <w:r w:rsidRPr="00E77F74">
        <w:rPr>
          <w:i/>
          <w:u w:val="single"/>
        </w:rPr>
        <w:t xml:space="preserve">owever, a “deviation” may be </w:t>
      </w:r>
      <w:r w:rsidR="00E77F74" w:rsidRPr="00E77F74">
        <w:rPr>
          <w:i/>
          <w:u w:val="single"/>
        </w:rPr>
        <w:t>requested</w:t>
      </w:r>
      <w:r w:rsidR="00E77F74">
        <w:rPr>
          <w:i/>
        </w:rPr>
        <w:t xml:space="preserve"> from</w:t>
      </w:r>
      <w:r>
        <w:rPr>
          <w:i/>
        </w:rPr>
        <w:t xml:space="preserve"> the MDE-Office of Special Education</w:t>
      </w:r>
      <w:r w:rsidR="00E77F74">
        <w:rPr>
          <w:i/>
        </w:rPr>
        <w:t xml:space="preserve"> </w:t>
      </w:r>
      <w:r>
        <w:rPr>
          <w:i/>
        </w:rPr>
        <w:t xml:space="preserve">if the district can </w:t>
      </w:r>
      <w:r w:rsidR="00E77F74">
        <w:rPr>
          <w:i/>
        </w:rPr>
        <w:t xml:space="preserve">show the missed </w:t>
      </w:r>
      <w:r>
        <w:rPr>
          <w:i/>
        </w:rPr>
        <w:t>services were</w:t>
      </w:r>
      <w:r w:rsidR="00E77F74">
        <w:rPr>
          <w:i/>
        </w:rPr>
        <w:t xml:space="preserve"> made up and were</w:t>
      </w:r>
      <w:r>
        <w:rPr>
          <w:i/>
        </w:rPr>
        <w:t xml:space="preserve"> not </w:t>
      </w:r>
      <w:r w:rsidR="00A260B4">
        <w:rPr>
          <w:i/>
        </w:rPr>
        <w:t xml:space="preserve">initially </w:t>
      </w:r>
      <w:r>
        <w:rPr>
          <w:i/>
        </w:rPr>
        <w:t xml:space="preserve">provided due to a reason outside the </w:t>
      </w:r>
      <w:r w:rsidR="0078455C">
        <w:rPr>
          <w:i/>
        </w:rPr>
        <w:t>district’s</w:t>
      </w:r>
      <w:r>
        <w:rPr>
          <w:i/>
        </w:rPr>
        <w:t xml:space="preserve"> control</w:t>
      </w:r>
      <w:r w:rsidR="00E77F74">
        <w:rPr>
          <w:i/>
        </w:rPr>
        <w:t>.</w:t>
      </w:r>
      <w:r>
        <w:rPr>
          <w:i/>
        </w:rPr>
        <w:t xml:space="preserve"> </w:t>
      </w:r>
      <w:r w:rsidR="00E77F74">
        <w:rPr>
          <w:i/>
        </w:rPr>
        <w:t>For m</w:t>
      </w:r>
      <w:r w:rsidR="009E425B">
        <w:rPr>
          <w:i/>
        </w:rPr>
        <w:t>ore information o</w:t>
      </w:r>
      <w:r w:rsidR="00E77F74">
        <w:rPr>
          <w:i/>
        </w:rPr>
        <w:t xml:space="preserve">n requesting a “deviation” for a SE homebound pupil, email: </w:t>
      </w:r>
      <w:hyperlink r:id="rId6" w:history="1">
        <w:r w:rsidR="009E425B" w:rsidRPr="00E77F74">
          <w:rPr>
            <w:rStyle w:val="Hyperlink"/>
            <w:i/>
            <w:sz w:val="24"/>
            <w:szCs w:val="24"/>
          </w:rPr>
          <w:t>mde-ose@michigan.gov</w:t>
        </w:r>
      </w:hyperlink>
      <w:r w:rsidR="009E425B">
        <w:rPr>
          <w:i/>
        </w:rPr>
        <w:t xml:space="preserve">.  </w:t>
      </w:r>
    </w:p>
    <w:p w:rsidR="005D75AB" w:rsidRPr="00E77F74" w:rsidRDefault="005E6230" w:rsidP="00A260B4">
      <w:pPr>
        <w:rPr>
          <w:b/>
          <w:color w:val="FF0000"/>
        </w:rPr>
      </w:pPr>
      <w:r w:rsidRPr="00E77F74">
        <w:rPr>
          <w:b/>
          <w:color w:val="FF0000"/>
        </w:rPr>
        <w:t>Attach</w:t>
      </w:r>
      <w:r w:rsidR="00C95CFC" w:rsidRPr="00E77F74">
        <w:rPr>
          <w:b/>
          <w:color w:val="FF0000"/>
        </w:rPr>
        <w:t xml:space="preserve"> </w:t>
      </w:r>
      <w:r w:rsidR="00E77F74" w:rsidRPr="00E77F74">
        <w:rPr>
          <w:b/>
          <w:color w:val="FF0000"/>
        </w:rPr>
        <w:t>the following</w:t>
      </w:r>
      <w:r w:rsidR="00C95CFC" w:rsidRPr="00E77F74">
        <w:rPr>
          <w:b/>
          <w:color w:val="FF0000"/>
        </w:rPr>
        <w:t xml:space="preserve"> required </w:t>
      </w:r>
      <w:r w:rsidR="00E77F74" w:rsidRPr="00E77F74">
        <w:rPr>
          <w:b/>
          <w:color w:val="FF0000"/>
        </w:rPr>
        <w:t>documentation</w:t>
      </w:r>
      <w:r w:rsidR="00C95CFC" w:rsidRPr="00E77F74">
        <w:rPr>
          <w:b/>
          <w:color w:val="FF0000"/>
        </w:rPr>
        <w:t>:</w:t>
      </w:r>
    </w:p>
    <w:p w:rsidR="00B932E9" w:rsidRPr="00E77F74" w:rsidRDefault="00E77F74" w:rsidP="00A260B4">
      <w:pPr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 xml:space="preserve">Pupil’s Signed </w:t>
      </w:r>
      <w:r w:rsidR="00592BF9" w:rsidRPr="00E77F74">
        <w:rPr>
          <w:b/>
          <w:color w:val="FF0000"/>
        </w:rPr>
        <w:t xml:space="preserve">Medical </w:t>
      </w:r>
      <w:r w:rsidR="00E60AF6">
        <w:rPr>
          <w:b/>
          <w:color w:val="FF0000"/>
        </w:rPr>
        <w:t>Statement</w:t>
      </w:r>
      <w:r w:rsidR="00C95CFC" w:rsidRPr="00E77F74">
        <w:rPr>
          <w:b/>
          <w:color w:val="FF0000"/>
        </w:rPr>
        <w:t xml:space="preserve"> </w:t>
      </w:r>
      <w:r w:rsidR="0078455C">
        <w:rPr>
          <w:b/>
          <w:color w:val="FF0000"/>
        </w:rPr>
        <w:t>(M.D., D.O., P.A., or N.P.)</w:t>
      </w:r>
    </w:p>
    <w:p w:rsidR="004738B2" w:rsidRPr="00E77F74" w:rsidRDefault="00E77F74" w:rsidP="00B7258C">
      <w:pPr>
        <w:numPr>
          <w:ilvl w:val="0"/>
          <w:numId w:val="2"/>
        </w:numPr>
        <w:rPr>
          <w:sz w:val="16"/>
          <w:szCs w:val="16"/>
        </w:rPr>
      </w:pPr>
      <w:r>
        <w:rPr>
          <w:b/>
          <w:color w:val="FF0000"/>
        </w:rPr>
        <w:t>Pupil</w:t>
      </w:r>
      <w:r w:rsidR="00A260B4">
        <w:rPr>
          <w:b/>
          <w:color w:val="FF0000"/>
        </w:rPr>
        <w:t>’</w:t>
      </w:r>
      <w:r>
        <w:rPr>
          <w:b/>
          <w:color w:val="FF0000"/>
        </w:rPr>
        <w:t xml:space="preserve">s </w:t>
      </w:r>
      <w:r w:rsidRPr="00E77F74">
        <w:rPr>
          <w:b/>
          <w:color w:val="FF0000"/>
        </w:rPr>
        <w:t xml:space="preserve">Signed </w:t>
      </w:r>
      <w:r>
        <w:rPr>
          <w:b/>
          <w:color w:val="FF0000"/>
        </w:rPr>
        <w:t>Homebound</w:t>
      </w:r>
      <w:r w:rsidR="00E60AF6">
        <w:rPr>
          <w:b/>
          <w:color w:val="FF0000"/>
        </w:rPr>
        <w:t xml:space="preserve"> Service Logs</w:t>
      </w:r>
    </w:p>
    <w:tbl>
      <w:tblPr>
        <w:tblStyle w:val="TableGrid"/>
        <w:tblW w:w="10335" w:type="dxa"/>
        <w:tblLayout w:type="fixed"/>
        <w:tblLook w:val="04A0" w:firstRow="1" w:lastRow="0" w:firstColumn="1" w:lastColumn="0" w:noHBand="0" w:noVBand="1"/>
        <w:tblCaption w:val="Homebound hospitalized Pupils"/>
        <w:tblDescription w:val="Collection table for reporting Homebound Hospitalized pupil "/>
      </w:tblPr>
      <w:tblGrid>
        <w:gridCol w:w="3910"/>
        <w:gridCol w:w="905"/>
        <w:gridCol w:w="1267"/>
        <w:gridCol w:w="995"/>
        <w:gridCol w:w="1629"/>
        <w:gridCol w:w="1629"/>
      </w:tblGrid>
      <w:tr w:rsidR="00A812CB" w:rsidTr="00FB00F6">
        <w:trPr>
          <w:trHeight w:val="998"/>
          <w:tblHeader/>
        </w:trPr>
        <w:tc>
          <w:tcPr>
            <w:tcW w:w="3910" w:type="dxa"/>
          </w:tcPr>
          <w:p w:rsidR="00A812CB" w:rsidRPr="005D75AB" w:rsidRDefault="00A812CB" w:rsidP="009267FC">
            <w:pPr>
              <w:jc w:val="center"/>
              <w:rPr>
                <w:sz w:val="20"/>
                <w:szCs w:val="20"/>
              </w:rPr>
            </w:pPr>
            <w:bookmarkStart w:id="0" w:name="_GoBack"/>
          </w:p>
          <w:p w:rsidR="00A812CB" w:rsidRDefault="00A812CB" w:rsidP="009267FC">
            <w:pPr>
              <w:jc w:val="center"/>
              <w:rPr>
                <w:sz w:val="20"/>
                <w:szCs w:val="20"/>
              </w:rPr>
            </w:pPr>
          </w:p>
          <w:p w:rsidR="00A812CB" w:rsidRPr="005D75AB" w:rsidRDefault="00A812CB" w:rsidP="009267FC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>Name</w:t>
            </w:r>
          </w:p>
        </w:tc>
        <w:tc>
          <w:tcPr>
            <w:tcW w:w="905" w:type="dxa"/>
          </w:tcPr>
          <w:p w:rsidR="00A812CB" w:rsidRPr="005D75AB" w:rsidRDefault="00A812CB" w:rsidP="009267FC">
            <w:pPr>
              <w:jc w:val="center"/>
              <w:rPr>
                <w:sz w:val="20"/>
                <w:szCs w:val="20"/>
              </w:rPr>
            </w:pPr>
          </w:p>
          <w:p w:rsidR="00A812CB" w:rsidRDefault="00A812CB" w:rsidP="009267FC">
            <w:pPr>
              <w:jc w:val="center"/>
              <w:rPr>
                <w:sz w:val="20"/>
                <w:szCs w:val="20"/>
              </w:rPr>
            </w:pPr>
          </w:p>
          <w:p w:rsidR="00A812CB" w:rsidRPr="005D75AB" w:rsidRDefault="00A812CB" w:rsidP="009267FC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>Grade</w:t>
            </w:r>
          </w:p>
        </w:tc>
        <w:tc>
          <w:tcPr>
            <w:tcW w:w="1267" w:type="dxa"/>
          </w:tcPr>
          <w:p w:rsidR="00A812CB" w:rsidRPr="005D75AB" w:rsidRDefault="00A812CB" w:rsidP="009267FC">
            <w:pPr>
              <w:jc w:val="center"/>
              <w:rPr>
                <w:sz w:val="20"/>
                <w:szCs w:val="20"/>
              </w:rPr>
            </w:pPr>
          </w:p>
          <w:p w:rsidR="00A812CB" w:rsidRDefault="00A812CB" w:rsidP="009267FC">
            <w:pPr>
              <w:jc w:val="center"/>
              <w:rPr>
                <w:sz w:val="20"/>
                <w:szCs w:val="20"/>
              </w:rPr>
            </w:pPr>
          </w:p>
          <w:p w:rsidR="00A812CB" w:rsidRPr="005D75AB" w:rsidRDefault="00A812CB" w:rsidP="009267FC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>FTE Claimed</w:t>
            </w:r>
          </w:p>
        </w:tc>
        <w:tc>
          <w:tcPr>
            <w:tcW w:w="995" w:type="dxa"/>
          </w:tcPr>
          <w:p w:rsidR="00A812CB" w:rsidRDefault="00A812CB" w:rsidP="005D75AB">
            <w:pPr>
              <w:jc w:val="center"/>
              <w:rPr>
                <w:sz w:val="20"/>
                <w:szCs w:val="20"/>
              </w:rPr>
            </w:pPr>
          </w:p>
          <w:p w:rsidR="00A812CB" w:rsidRDefault="00592BF9" w:rsidP="005D7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</w:t>
            </w:r>
          </w:p>
          <w:p w:rsidR="00A812CB" w:rsidRDefault="00A812CB" w:rsidP="005D7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 or SE</w:t>
            </w:r>
            <w:r w:rsidR="00592BF9">
              <w:rPr>
                <w:sz w:val="20"/>
                <w:szCs w:val="20"/>
              </w:rPr>
              <w:t xml:space="preserve"> Pupil</w:t>
            </w:r>
          </w:p>
        </w:tc>
        <w:tc>
          <w:tcPr>
            <w:tcW w:w="1629" w:type="dxa"/>
          </w:tcPr>
          <w:p w:rsidR="00A812CB" w:rsidRDefault="00A812CB" w:rsidP="005D75AB">
            <w:pPr>
              <w:jc w:val="center"/>
              <w:rPr>
                <w:sz w:val="20"/>
                <w:szCs w:val="20"/>
              </w:rPr>
            </w:pPr>
          </w:p>
          <w:p w:rsidR="00A812CB" w:rsidRPr="005D75AB" w:rsidRDefault="00A812CB" w:rsidP="00092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“X” to indicate </w:t>
            </w:r>
            <w:r w:rsidR="00092687">
              <w:rPr>
                <w:sz w:val="20"/>
                <w:szCs w:val="20"/>
              </w:rPr>
              <w:t>Medical</w:t>
            </w:r>
            <w:r>
              <w:rPr>
                <w:sz w:val="20"/>
                <w:szCs w:val="20"/>
              </w:rPr>
              <w:t xml:space="preserve"> Statement is Attached</w:t>
            </w:r>
          </w:p>
        </w:tc>
        <w:tc>
          <w:tcPr>
            <w:tcW w:w="1629" w:type="dxa"/>
          </w:tcPr>
          <w:p w:rsidR="00A25A98" w:rsidRDefault="00A25A98" w:rsidP="009267FC">
            <w:pPr>
              <w:jc w:val="center"/>
              <w:rPr>
                <w:sz w:val="20"/>
                <w:szCs w:val="20"/>
              </w:rPr>
            </w:pPr>
          </w:p>
          <w:p w:rsidR="00A812CB" w:rsidRPr="005E6230" w:rsidRDefault="00A812CB" w:rsidP="00926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“X” to indicate </w:t>
            </w:r>
            <w:r w:rsidRPr="005E6230">
              <w:rPr>
                <w:sz w:val="20"/>
                <w:szCs w:val="20"/>
              </w:rPr>
              <w:t>Homebound Teacher</w:t>
            </w:r>
            <w:r>
              <w:rPr>
                <w:sz w:val="20"/>
                <w:szCs w:val="20"/>
              </w:rPr>
              <w:t xml:space="preserve"> Contact Log is </w:t>
            </w:r>
            <w:r w:rsidRPr="005E6230">
              <w:rPr>
                <w:sz w:val="20"/>
                <w:szCs w:val="20"/>
              </w:rPr>
              <w:t xml:space="preserve">Attached </w:t>
            </w:r>
          </w:p>
        </w:tc>
      </w:tr>
      <w:tr w:rsidR="00A812CB" w:rsidTr="00FB00F6">
        <w:trPr>
          <w:trHeight w:val="520"/>
          <w:tblHeader/>
        </w:trPr>
        <w:tc>
          <w:tcPr>
            <w:tcW w:w="3910" w:type="dxa"/>
          </w:tcPr>
          <w:p w:rsidR="00A812CB" w:rsidRDefault="00A812CB" w:rsidP="009267FC">
            <w:pPr>
              <w:jc w:val="center"/>
            </w:pPr>
          </w:p>
          <w:p w:rsidR="00A812CB" w:rsidRDefault="00A812CB" w:rsidP="009267FC">
            <w:pPr>
              <w:jc w:val="center"/>
            </w:pPr>
          </w:p>
        </w:tc>
        <w:tc>
          <w:tcPr>
            <w:tcW w:w="90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267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99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</w:tr>
      <w:tr w:rsidR="00A812CB" w:rsidTr="00FB00F6">
        <w:trPr>
          <w:trHeight w:val="535"/>
          <w:tblHeader/>
        </w:trPr>
        <w:tc>
          <w:tcPr>
            <w:tcW w:w="3910" w:type="dxa"/>
          </w:tcPr>
          <w:p w:rsidR="00A812CB" w:rsidRDefault="00A812CB" w:rsidP="009267FC">
            <w:pPr>
              <w:jc w:val="center"/>
            </w:pPr>
          </w:p>
          <w:p w:rsidR="00A812CB" w:rsidRDefault="00A812CB" w:rsidP="009267FC">
            <w:pPr>
              <w:jc w:val="center"/>
            </w:pPr>
          </w:p>
        </w:tc>
        <w:tc>
          <w:tcPr>
            <w:tcW w:w="90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267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99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</w:tr>
      <w:tr w:rsidR="00A812CB" w:rsidTr="00FB00F6">
        <w:trPr>
          <w:trHeight w:val="520"/>
          <w:tblHeader/>
        </w:trPr>
        <w:tc>
          <w:tcPr>
            <w:tcW w:w="3910" w:type="dxa"/>
          </w:tcPr>
          <w:p w:rsidR="00A812CB" w:rsidRDefault="00A812CB" w:rsidP="009267FC">
            <w:pPr>
              <w:jc w:val="center"/>
            </w:pPr>
          </w:p>
          <w:p w:rsidR="00A812CB" w:rsidRDefault="00A812CB" w:rsidP="009267FC">
            <w:pPr>
              <w:jc w:val="center"/>
            </w:pPr>
          </w:p>
        </w:tc>
        <w:tc>
          <w:tcPr>
            <w:tcW w:w="90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267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99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</w:tr>
      <w:tr w:rsidR="00A812CB" w:rsidTr="00FB00F6">
        <w:trPr>
          <w:trHeight w:val="520"/>
          <w:tblHeader/>
        </w:trPr>
        <w:tc>
          <w:tcPr>
            <w:tcW w:w="3910" w:type="dxa"/>
          </w:tcPr>
          <w:p w:rsidR="00A812CB" w:rsidRDefault="00A812CB" w:rsidP="009267FC">
            <w:pPr>
              <w:jc w:val="center"/>
            </w:pPr>
          </w:p>
          <w:p w:rsidR="00A812CB" w:rsidRDefault="00A812CB" w:rsidP="009267FC">
            <w:pPr>
              <w:jc w:val="center"/>
            </w:pPr>
          </w:p>
        </w:tc>
        <w:tc>
          <w:tcPr>
            <w:tcW w:w="90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267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99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</w:tr>
      <w:tr w:rsidR="00A812CB" w:rsidTr="00FB00F6">
        <w:trPr>
          <w:trHeight w:val="535"/>
          <w:tblHeader/>
        </w:trPr>
        <w:tc>
          <w:tcPr>
            <w:tcW w:w="3910" w:type="dxa"/>
          </w:tcPr>
          <w:p w:rsidR="00A812CB" w:rsidRDefault="00A812CB" w:rsidP="009267FC">
            <w:pPr>
              <w:jc w:val="center"/>
            </w:pPr>
          </w:p>
          <w:p w:rsidR="00A812CB" w:rsidRDefault="00A812CB" w:rsidP="009267FC">
            <w:pPr>
              <w:jc w:val="center"/>
            </w:pPr>
          </w:p>
        </w:tc>
        <w:tc>
          <w:tcPr>
            <w:tcW w:w="90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267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995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  <w:tc>
          <w:tcPr>
            <w:tcW w:w="1629" w:type="dxa"/>
          </w:tcPr>
          <w:p w:rsidR="00A812CB" w:rsidRDefault="00A812CB" w:rsidP="009267FC">
            <w:pPr>
              <w:jc w:val="center"/>
            </w:pPr>
          </w:p>
        </w:tc>
      </w:tr>
      <w:bookmarkEnd w:id="0"/>
    </w:tbl>
    <w:p w:rsidR="00AB3F6D" w:rsidRPr="00B7258C" w:rsidRDefault="00AB3F6D">
      <w:pPr>
        <w:rPr>
          <w:sz w:val="18"/>
          <w:szCs w:val="18"/>
        </w:rPr>
      </w:pPr>
    </w:p>
    <w:sectPr w:rsidR="00AB3F6D" w:rsidRPr="00B7258C" w:rsidSect="00B05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4762"/>
    <w:multiLevelType w:val="hybridMultilevel"/>
    <w:tmpl w:val="0484A35E"/>
    <w:lvl w:ilvl="0" w:tplc="DD86F1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0755"/>
    <w:multiLevelType w:val="hybridMultilevel"/>
    <w:tmpl w:val="DF3A6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A2AFC"/>
    <w:multiLevelType w:val="hybridMultilevel"/>
    <w:tmpl w:val="85C20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33C29"/>
    <w:rsid w:val="00092687"/>
    <w:rsid w:val="0009602D"/>
    <w:rsid w:val="00141614"/>
    <w:rsid w:val="00216F8D"/>
    <w:rsid w:val="002566E3"/>
    <w:rsid w:val="00266528"/>
    <w:rsid w:val="00267F66"/>
    <w:rsid w:val="002D0D27"/>
    <w:rsid w:val="002F08A9"/>
    <w:rsid w:val="003737B0"/>
    <w:rsid w:val="00444CF5"/>
    <w:rsid w:val="004738B2"/>
    <w:rsid w:val="00492490"/>
    <w:rsid w:val="004E2064"/>
    <w:rsid w:val="004F73AD"/>
    <w:rsid w:val="00592BF9"/>
    <w:rsid w:val="005D75AB"/>
    <w:rsid w:val="005E6230"/>
    <w:rsid w:val="00645B5D"/>
    <w:rsid w:val="006B417F"/>
    <w:rsid w:val="006B51D5"/>
    <w:rsid w:val="006E1EBA"/>
    <w:rsid w:val="007148AD"/>
    <w:rsid w:val="0078455C"/>
    <w:rsid w:val="007A6FEB"/>
    <w:rsid w:val="007E279B"/>
    <w:rsid w:val="007E28F7"/>
    <w:rsid w:val="00871C10"/>
    <w:rsid w:val="008A4612"/>
    <w:rsid w:val="008C2CC9"/>
    <w:rsid w:val="008E5D00"/>
    <w:rsid w:val="009267FC"/>
    <w:rsid w:val="00960019"/>
    <w:rsid w:val="009602F8"/>
    <w:rsid w:val="009E425B"/>
    <w:rsid w:val="009E5299"/>
    <w:rsid w:val="00A2105B"/>
    <w:rsid w:val="00A25A98"/>
    <w:rsid w:val="00A260B4"/>
    <w:rsid w:val="00A40615"/>
    <w:rsid w:val="00A66E7D"/>
    <w:rsid w:val="00A7036C"/>
    <w:rsid w:val="00A765FC"/>
    <w:rsid w:val="00A812CB"/>
    <w:rsid w:val="00AB3F6D"/>
    <w:rsid w:val="00B05B43"/>
    <w:rsid w:val="00B51938"/>
    <w:rsid w:val="00B7258C"/>
    <w:rsid w:val="00B932E9"/>
    <w:rsid w:val="00BE0D9F"/>
    <w:rsid w:val="00C109AD"/>
    <w:rsid w:val="00C864F7"/>
    <w:rsid w:val="00C95CFC"/>
    <w:rsid w:val="00D534DD"/>
    <w:rsid w:val="00E560E6"/>
    <w:rsid w:val="00E60AF6"/>
    <w:rsid w:val="00E77F74"/>
    <w:rsid w:val="00E96552"/>
    <w:rsid w:val="00F6585F"/>
    <w:rsid w:val="00FB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A3B49-9EFF-42C8-916B-C5FC4C03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E42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e-ose@michigan.go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D6F2-DB06-41A4-A5B7-37AD956D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2837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mailto:mde-ose@michigan.gove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4</cp:revision>
  <cp:lastPrinted>2010-07-27T14:23:00Z</cp:lastPrinted>
  <dcterms:created xsi:type="dcterms:W3CDTF">2024-10-21T20:25:00Z</dcterms:created>
  <dcterms:modified xsi:type="dcterms:W3CDTF">2024-10-22T14:42:00Z</dcterms:modified>
</cp:coreProperties>
</file>