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94" w:rsidRPr="00932A79" w:rsidRDefault="00C955DD" w:rsidP="00932A79">
      <w:pPr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PA-5QA</w:t>
      </w:r>
      <w:r w:rsidR="001C6599">
        <w:rPr>
          <w:rFonts w:eastAsia="Times New Roman" w:cs="Arial"/>
          <w:bCs/>
          <w:sz w:val="20"/>
          <w:szCs w:val="20"/>
        </w:rPr>
        <w:t>(2)</w:t>
      </w:r>
      <w:r w:rsidR="00932A79" w:rsidRPr="00932A79">
        <w:rPr>
          <w:rFonts w:eastAsia="Times New Roman" w:cs="Arial"/>
          <w:bCs/>
          <w:sz w:val="20"/>
          <w:szCs w:val="20"/>
        </w:rPr>
        <w:t xml:space="preserve"> </w:t>
      </w:r>
      <w:r w:rsidR="00B152CC">
        <w:rPr>
          <w:rFonts w:eastAsia="Times New Roman" w:cs="Arial"/>
          <w:bCs/>
          <w:sz w:val="18"/>
          <w:szCs w:val="20"/>
        </w:rPr>
        <w:t>Aug</w:t>
      </w:r>
      <w:r w:rsidRPr="00F60F8E">
        <w:rPr>
          <w:rFonts w:eastAsia="Times New Roman" w:cs="Arial"/>
          <w:bCs/>
          <w:sz w:val="18"/>
          <w:szCs w:val="20"/>
        </w:rPr>
        <w:t xml:space="preserve"> 20</w:t>
      </w:r>
      <w:r w:rsidR="00233307">
        <w:rPr>
          <w:rFonts w:eastAsia="Times New Roman" w:cs="Arial"/>
          <w:bCs/>
          <w:sz w:val="18"/>
          <w:szCs w:val="20"/>
        </w:rPr>
        <w:t>2</w:t>
      </w:r>
      <w:r w:rsidR="00B152CC">
        <w:rPr>
          <w:rFonts w:eastAsia="Times New Roman" w:cs="Arial"/>
          <w:bCs/>
          <w:sz w:val="18"/>
          <w:szCs w:val="20"/>
        </w:rPr>
        <w:t>4</w:t>
      </w:r>
    </w:p>
    <w:p w:rsidR="00932A79" w:rsidRDefault="00932A79" w:rsidP="00932A79">
      <w:pPr>
        <w:rPr>
          <w:rFonts w:eastAsia="Times New Roman" w:cs="Arial"/>
          <w:b/>
          <w:bCs/>
          <w:sz w:val="20"/>
          <w:szCs w:val="20"/>
        </w:rPr>
      </w:pPr>
    </w:p>
    <w:p w:rsidR="00932A79" w:rsidRDefault="00932A79" w:rsidP="00932A79">
      <w:pPr>
        <w:rPr>
          <w:rFonts w:eastAsia="Times New Roman" w:cs="Arial"/>
          <w:b/>
          <w:bCs/>
          <w:sz w:val="20"/>
          <w:szCs w:val="20"/>
        </w:rPr>
      </w:pPr>
    </w:p>
    <w:p w:rsidR="004F2894" w:rsidRPr="00932A79" w:rsidRDefault="004F2894" w:rsidP="00932A79">
      <w:pPr>
        <w:rPr>
          <w:rFonts w:eastAsia="Times New Roman" w:cs="Arial"/>
          <w:b/>
          <w:bCs/>
          <w:sz w:val="20"/>
          <w:szCs w:val="20"/>
        </w:rPr>
      </w:pPr>
    </w:p>
    <w:p w:rsidR="00AD189E" w:rsidRPr="00B91EB2" w:rsidRDefault="00C955DD" w:rsidP="00DA36CB">
      <w:pPr>
        <w:shd w:val="clear" w:color="auto" w:fill="C5E0B3"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Section 23a Dropout Recovery</w:t>
      </w:r>
      <w:r w:rsidR="00AD189E" w:rsidRPr="00AD189E">
        <w:rPr>
          <w:rFonts w:eastAsia="Times New Roman" w:cs="Arial"/>
          <w:b/>
          <w:bCs/>
          <w:sz w:val="24"/>
          <w:szCs w:val="24"/>
        </w:rPr>
        <w:t xml:space="preserve"> Programs Certification Statement</w:t>
      </w:r>
    </w:p>
    <w:p w:rsidR="00EA2A94" w:rsidRPr="00AE48F5" w:rsidRDefault="00EA2A94" w:rsidP="00AD189E">
      <w:pPr>
        <w:jc w:val="center"/>
      </w:pPr>
    </w:p>
    <w:p w:rsidR="00193BDF" w:rsidRPr="00AE48F5" w:rsidRDefault="00B91EB2" w:rsidP="00B91EB2">
      <w:r w:rsidRPr="00AE48F5">
        <w:t xml:space="preserve">District: ____________________________________________           </w:t>
      </w:r>
      <w:r w:rsidR="0025482A" w:rsidRPr="00AE48F5">
        <w:t xml:space="preserve">    </w:t>
      </w:r>
      <w:r w:rsidRPr="00AE48F5">
        <w:t>Count Date: ______________________________</w:t>
      </w:r>
    </w:p>
    <w:p w:rsidR="00224BEB" w:rsidRPr="00AE48F5" w:rsidRDefault="00224BEB" w:rsidP="00B91EB2"/>
    <w:p w:rsidR="00EA2A94" w:rsidRPr="00AE48F5" w:rsidRDefault="00224BEB" w:rsidP="00193BDF">
      <w:r w:rsidRPr="00AE48F5">
        <w:t xml:space="preserve">Building/Program Name (building where Sec. 23a funding is claimed): </w:t>
      </w:r>
      <w:r w:rsidRPr="00AE48F5">
        <w:rPr>
          <w:u w:val="single"/>
        </w:rPr>
        <w:tab/>
      </w:r>
      <w:r w:rsidRPr="00AE48F5">
        <w:rPr>
          <w:u w:val="single"/>
        </w:rPr>
        <w:tab/>
      </w:r>
      <w:r w:rsidRPr="00AE48F5">
        <w:rPr>
          <w:u w:val="single"/>
        </w:rPr>
        <w:tab/>
      </w:r>
      <w:r w:rsidRPr="00AE48F5">
        <w:rPr>
          <w:u w:val="single"/>
        </w:rPr>
        <w:tab/>
      </w:r>
      <w:r w:rsidRPr="00AE48F5">
        <w:rPr>
          <w:u w:val="single"/>
        </w:rPr>
        <w:tab/>
      </w:r>
      <w:r w:rsidRPr="00AE48F5">
        <w:rPr>
          <w:u w:val="single"/>
        </w:rPr>
        <w:tab/>
      </w:r>
      <w:r w:rsidRPr="00AE48F5">
        <w:rPr>
          <w:u w:val="single"/>
        </w:rPr>
        <w:tab/>
      </w:r>
    </w:p>
    <w:p w:rsidR="000C7CB1" w:rsidRDefault="000C7CB1" w:rsidP="00AD189E"/>
    <w:tbl>
      <w:tblPr>
        <w:tblStyle w:val="PlainTable4"/>
        <w:tblW w:w="0" w:type="auto"/>
        <w:tblLook w:val="04A0" w:firstRow="1" w:lastRow="0" w:firstColumn="1" w:lastColumn="0" w:noHBand="0" w:noVBand="1"/>
        <w:tblCaption w:val="Compliance components of the Section 23a Dropout Recovery program"/>
        <w:tblDescription w:val="Compliance checklist Section 23a"/>
      </w:tblPr>
      <w:tblGrid>
        <w:gridCol w:w="555"/>
        <w:gridCol w:w="9161"/>
        <w:gridCol w:w="1516"/>
      </w:tblGrid>
      <w:tr w:rsidR="005A250B" w:rsidRPr="00D335C0" w:rsidTr="00AE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A250B" w:rsidRPr="00D335C0" w:rsidRDefault="005A250B" w:rsidP="00DA36CB">
            <w:r>
              <w:t>1</w:t>
            </w:r>
            <w:r w:rsidRPr="00D335C0">
              <w:t>.</w:t>
            </w:r>
          </w:p>
        </w:tc>
        <w:tc>
          <w:tcPr>
            <w:tcW w:w="9270" w:type="dxa"/>
          </w:tcPr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Program operates through</w:t>
            </w:r>
            <w:r w:rsidR="00B152CC" w:rsidRPr="00AE48F5">
              <w:rPr>
                <w:b w:val="0"/>
              </w:rPr>
              <w:t>out</w:t>
            </w:r>
            <w:r w:rsidRPr="00AE48F5">
              <w:rPr>
                <w:b w:val="0"/>
              </w:rPr>
              <w:t xml:space="preserve"> the entire calendar year.</w:t>
            </w:r>
          </w:p>
        </w:tc>
        <w:tc>
          <w:tcPr>
            <w:tcW w:w="1530" w:type="dxa"/>
          </w:tcPr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Yes</w:t>
            </w:r>
          </w:p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No</w:t>
            </w:r>
          </w:p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93BDF" w:rsidRPr="00D335C0" w:rsidTr="00AE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193BDF" w:rsidRPr="00D335C0" w:rsidRDefault="003A2C06" w:rsidP="00AD189E">
            <w:r>
              <w:t>2</w:t>
            </w:r>
            <w:r w:rsidR="00193BDF" w:rsidRPr="00D335C0">
              <w:t>.</w:t>
            </w:r>
          </w:p>
        </w:tc>
        <w:tc>
          <w:tcPr>
            <w:tcW w:w="9270" w:type="dxa"/>
          </w:tcPr>
          <w:p w:rsidR="00C955DD" w:rsidRPr="00AE48F5" w:rsidRDefault="00C955DD" w:rsidP="00972A61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 xml:space="preserve">Program </w:t>
            </w:r>
            <w:r w:rsidR="005A250B" w:rsidRPr="00AE48F5">
              <w:rPr>
                <w:b w:val="0"/>
              </w:rPr>
              <w:t>enrolls</w:t>
            </w:r>
            <w:r w:rsidRPr="00AE48F5">
              <w:rPr>
                <w:b w:val="0"/>
              </w:rPr>
              <w:t xml:space="preserve"> only eligible pupils (</w:t>
            </w:r>
            <w:r w:rsidR="00B152CC" w:rsidRPr="00AE48F5">
              <w:rPr>
                <w:b w:val="0"/>
              </w:rPr>
              <w:t xml:space="preserve">i.e., pupils </w:t>
            </w:r>
            <w:r w:rsidRPr="00AE48F5">
              <w:rPr>
                <w:b w:val="0"/>
              </w:rPr>
              <w:t xml:space="preserve">expelled from school, </w:t>
            </w:r>
            <w:r w:rsidR="00B152CC" w:rsidRPr="00AE48F5">
              <w:rPr>
                <w:b w:val="0"/>
              </w:rPr>
              <w:t xml:space="preserve">suspended from school, </w:t>
            </w:r>
            <w:r w:rsidRPr="00AE48F5">
              <w:rPr>
                <w:b w:val="0"/>
              </w:rPr>
              <w:t xml:space="preserve">referred by the court, pregnant or </w:t>
            </w:r>
            <w:r w:rsidR="00B152CC" w:rsidRPr="00AE48F5">
              <w:rPr>
                <w:b w:val="0"/>
              </w:rPr>
              <w:t>already</w:t>
            </w:r>
            <w:r w:rsidRPr="00AE48F5">
              <w:rPr>
                <w:b w:val="0"/>
              </w:rPr>
              <w:t xml:space="preserve"> a parent, previously a dropout</w:t>
            </w:r>
            <w:r w:rsidR="00B152CC" w:rsidRPr="00AE48F5">
              <w:rPr>
                <w:b w:val="0"/>
              </w:rPr>
              <w:t xml:space="preserve"> from school,</w:t>
            </w:r>
            <w:r w:rsidRPr="00AE48F5">
              <w:rPr>
                <w:b w:val="0"/>
              </w:rPr>
              <w:t xml:space="preserve"> or determined by the district to be at risk of dropping out).</w:t>
            </w:r>
          </w:p>
        </w:tc>
        <w:tc>
          <w:tcPr>
            <w:tcW w:w="1530" w:type="dxa"/>
          </w:tcPr>
          <w:p w:rsidR="00193BDF" w:rsidRPr="00AE48F5" w:rsidRDefault="0025482A" w:rsidP="00EA2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Yes</w:t>
            </w:r>
          </w:p>
          <w:p w:rsidR="00193BDF" w:rsidRPr="00AE48F5" w:rsidRDefault="0025482A" w:rsidP="00EA2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No</w:t>
            </w:r>
          </w:p>
          <w:p w:rsidR="00EA2A94" w:rsidRPr="00AE48F5" w:rsidRDefault="00EA2A94" w:rsidP="00C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5482A" w:rsidRPr="00D335C0" w:rsidTr="00AE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5482A" w:rsidRPr="00D335C0" w:rsidRDefault="003A2C06" w:rsidP="00AD189E">
            <w:r>
              <w:t>3</w:t>
            </w:r>
            <w:r w:rsidR="0025482A" w:rsidRPr="00D335C0">
              <w:t>.</w:t>
            </w:r>
          </w:p>
        </w:tc>
        <w:tc>
          <w:tcPr>
            <w:tcW w:w="9270" w:type="dxa"/>
          </w:tcPr>
          <w:p w:rsidR="0025482A" w:rsidRPr="00AE48F5" w:rsidRDefault="005A250B" w:rsidP="00C21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Program assigns a</w:t>
            </w:r>
            <w:r w:rsidR="00C955DD" w:rsidRPr="00AE48F5">
              <w:rPr>
                <w:b w:val="0"/>
              </w:rPr>
              <w:t xml:space="preserve">ll </w:t>
            </w:r>
            <w:r w:rsidRPr="00AE48F5">
              <w:rPr>
                <w:b w:val="0"/>
              </w:rPr>
              <w:t xml:space="preserve">eligible pupils a program advocate </w:t>
            </w:r>
            <w:r w:rsidR="00C21F6C" w:rsidRPr="00AE48F5">
              <w:rPr>
                <w:b w:val="0"/>
              </w:rPr>
              <w:t xml:space="preserve">who is employed by the district or by an </w:t>
            </w:r>
            <w:r w:rsidR="00B152CC" w:rsidRPr="00AE48F5">
              <w:rPr>
                <w:b w:val="0"/>
              </w:rPr>
              <w:t xml:space="preserve">eligible 23a </w:t>
            </w:r>
            <w:r w:rsidR="00C21F6C" w:rsidRPr="00AE48F5">
              <w:rPr>
                <w:b w:val="0"/>
              </w:rPr>
              <w:t xml:space="preserve">partnering with the district, and the advocate </w:t>
            </w:r>
            <w:r w:rsidRPr="00AE48F5">
              <w:rPr>
                <w:b w:val="0"/>
              </w:rPr>
              <w:t>serve</w:t>
            </w:r>
            <w:r w:rsidR="00C21F6C" w:rsidRPr="00AE48F5">
              <w:rPr>
                <w:b w:val="0"/>
              </w:rPr>
              <w:t>s</w:t>
            </w:r>
            <w:r w:rsidRPr="00AE48F5">
              <w:rPr>
                <w:b w:val="0"/>
              </w:rPr>
              <w:t xml:space="preserve"> no more 50 pupils</w:t>
            </w:r>
            <w:r w:rsidR="00B152CC" w:rsidRPr="00AE48F5">
              <w:rPr>
                <w:b w:val="0"/>
              </w:rPr>
              <w:t xml:space="preserve"> at one time</w:t>
            </w:r>
            <w:r w:rsidRPr="00AE48F5">
              <w:rPr>
                <w:b w:val="0"/>
              </w:rPr>
              <w:t>.</w:t>
            </w:r>
            <w:r w:rsidR="00B152CC" w:rsidRPr="00AE48F5">
              <w:rPr>
                <w:b w:val="0"/>
              </w:rPr>
              <w:t xml:space="preserve"> The advocate monitors and reports on each pupil’s progress against the written learning plan at least monthly. </w:t>
            </w:r>
            <w:r w:rsidR="007A06F9" w:rsidRPr="00AE48F5">
              <w:rPr>
                <w:b w:val="0"/>
              </w:rPr>
              <w:t>NOTE: eligible 23a vendor is an education management company that partners with 2 or more public school districts to operate a dropout recovery program under 23a).</w:t>
            </w:r>
          </w:p>
          <w:p w:rsidR="00C21F6C" w:rsidRPr="00AE48F5" w:rsidRDefault="00C21F6C" w:rsidP="00C21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30" w:type="dxa"/>
          </w:tcPr>
          <w:p w:rsidR="0025482A" w:rsidRPr="00AE48F5" w:rsidRDefault="0025482A" w:rsidP="00D83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Yes</w:t>
            </w:r>
          </w:p>
          <w:p w:rsidR="0025482A" w:rsidRPr="00AE48F5" w:rsidRDefault="0025482A" w:rsidP="00D83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No</w:t>
            </w:r>
          </w:p>
          <w:p w:rsidR="00EA2A94" w:rsidRPr="00AE48F5" w:rsidRDefault="00EA2A94" w:rsidP="00C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5482A" w:rsidRPr="00D335C0" w:rsidTr="00AE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5482A" w:rsidRPr="00D335C0" w:rsidRDefault="003A2C06" w:rsidP="00AD189E">
            <w:r>
              <w:t>4</w:t>
            </w:r>
            <w:r w:rsidR="0025482A" w:rsidRPr="00D335C0">
              <w:t>.</w:t>
            </w:r>
          </w:p>
        </w:tc>
        <w:tc>
          <w:tcPr>
            <w:tcW w:w="9270" w:type="dxa"/>
          </w:tcPr>
          <w:p w:rsidR="0025482A" w:rsidRPr="00AE48F5" w:rsidRDefault="005A250B" w:rsidP="005A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 xml:space="preserve">All eligible pupils have a written learning plan developed in conjunction with the assigned advocate </w:t>
            </w:r>
            <w:r w:rsidR="007A06F9" w:rsidRPr="00AE48F5">
              <w:rPr>
                <w:b w:val="0"/>
              </w:rPr>
              <w:t>which</w:t>
            </w:r>
            <w:r w:rsidRPr="00AE48F5">
              <w:rPr>
                <w:b w:val="0"/>
              </w:rPr>
              <w:t xml:space="preserve"> includes plan start/end dates, courses to be taken, credit to be earned for each course, teacher of record for each course, and the advocate’s name and contact information.</w:t>
            </w:r>
          </w:p>
          <w:p w:rsidR="005A250B" w:rsidRPr="00AE48F5" w:rsidRDefault="005A250B" w:rsidP="005A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30" w:type="dxa"/>
          </w:tcPr>
          <w:p w:rsidR="0025482A" w:rsidRPr="00AE48F5" w:rsidRDefault="0025482A" w:rsidP="00D83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Yes</w:t>
            </w:r>
          </w:p>
          <w:p w:rsidR="0025482A" w:rsidRPr="00AE48F5" w:rsidRDefault="0025482A" w:rsidP="00D83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No</w:t>
            </w:r>
          </w:p>
          <w:p w:rsidR="00EA2A94" w:rsidRPr="00AE48F5" w:rsidRDefault="00EA2A94" w:rsidP="00C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A250B" w:rsidRPr="00D335C0" w:rsidTr="00AE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A250B" w:rsidRPr="00D335C0" w:rsidRDefault="003A2C06" w:rsidP="00DA36CB">
            <w:r>
              <w:t>5</w:t>
            </w:r>
            <w:r w:rsidR="005A250B" w:rsidRPr="00D335C0">
              <w:t>.</w:t>
            </w:r>
          </w:p>
        </w:tc>
        <w:tc>
          <w:tcPr>
            <w:tcW w:w="9270" w:type="dxa"/>
          </w:tcPr>
          <w:p w:rsidR="00C21F6C" w:rsidRPr="00AE48F5" w:rsidRDefault="00F60F8E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The school district, or the eligible 23a vendor, provides a teacher of record</w:t>
            </w:r>
            <w:r w:rsidR="00B152CC" w:rsidRPr="00AE48F5">
              <w:rPr>
                <w:b w:val="0"/>
              </w:rPr>
              <w:t xml:space="preserve"> for each course.</w:t>
            </w:r>
            <w:r w:rsidR="00C21F6C" w:rsidRPr="00AE48F5">
              <w:rPr>
                <w:b w:val="0"/>
              </w:rPr>
              <w:t xml:space="preserve"> </w:t>
            </w:r>
          </w:p>
          <w:p w:rsidR="00C21F6C" w:rsidRPr="00AE48F5" w:rsidRDefault="00C21F6C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A250B" w:rsidRPr="00AE48F5" w:rsidRDefault="005A250B" w:rsidP="00C21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30" w:type="dxa"/>
          </w:tcPr>
          <w:p w:rsidR="00C21F6C" w:rsidRPr="00AE48F5" w:rsidRDefault="00C21F6C" w:rsidP="00C21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Yes</w:t>
            </w:r>
          </w:p>
          <w:p w:rsidR="00C21F6C" w:rsidRPr="00AE48F5" w:rsidRDefault="00C21F6C" w:rsidP="00C21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No</w:t>
            </w:r>
          </w:p>
          <w:p w:rsidR="005A250B" w:rsidRPr="00AE48F5" w:rsidRDefault="005A250B" w:rsidP="005A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A250B" w:rsidRPr="00D335C0" w:rsidTr="00AE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A250B" w:rsidRPr="00D335C0" w:rsidRDefault="003A2C06" w:rsidP="00DA36CB">
            <w:r>
              <w:t>6</w:t>
            </w:r>
            <w:r w:rsidR="005A250B" w:rsidRPr="00D335C0">
              <w:t>.</w:t>
            </w:r>
          </w:p>
        </w:tc>
        <w:tc>
          <w:tcPr>
            <w:tcW w:w="9270" w:type="dxa"/>
          </w:tcPr>
          <w:p w:rsidR="005A250B" w:rsidRPr="00AE48F5" w:rsidRDefault="00C21F6C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If the program is operated</w:t>
            </w:r>
            <w:r w:rsidR="00B152CC" w:rsidRPr="00AE48F5">
              <w:rPr>
                <w:b w:val="0"/>
              </w:rPr>
              <w:t xml:space="preserve"> off-site</w:t>
            </w:r>
            <w:r w:rsidRPr="00AE48F5">
              <w:rPr>
                <w:b w:val="0"/>
              </w:rPr>
              <w:t xml:space="preserve"> using online distance learning, program has provided a computer and internet access for each eligible pupil.</w:t>
            </w:r>
          </w:p>
        </w:tc>
        <w:tc>
          <w:tcPr>
            <w:tcW w:w="1530" w:type="dxa"/>
          </w:tcPr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Yes</w:t>
            </w:r>
          </w:p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No</w:t>
            </w:r>
          </w:p>
          <w:p w:rsidR="00C21F6C" w:rsidRPr="00AE48F5" w:rsidRDefault="00C21F6C" w:rsidP="00C21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N/A</w:t>
            </w:r>
          </w:p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A250B" w:rsidRPr="00D335C0" w:rsidTr="00AE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A250B" w:rsidRPr="00D335C0" w:rsidRDefault="003A2C06" w:rsidP="00DA36CB">
            <w:r>
              <w:t>7</w:t>
            </w:r>
            <w:r w:rsidR="005A250B" w:rsidRPr="00D335C0">
              <w:t>.</w:t>
            </w:r>
          </w:p>
        </w:tc>
        <w:tc>
          <w:tcPr>
            <w:tcW w:w="9270" w:type="dxa"/>
          </w:tcPr>
          <w:p w:rsidR="005A250B" w:rsidRPr="00AE48F5" w:rsidRDefault="004F2894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O</w:t>
            </w:r>
            <w:r w:rsidR="00C21F6C" w:rsidRPr="00AE48F5">
              <w:rPr>
                <w:b w:val="0"/>
              </w:rPr>
              <w:t>nly eligible pupils who</w:t>
            </w:r>
            <w:r w:rsidR="00130A7B" w:rsidRPr="00AE48F5">
              <w:rPr>
                <w:b w:val="0"/>
              </w:rPr>
              <w:t xml:space="preserve"> were in full attendance for the month</w:t>
            </w:r>
            <w:r w:rsidR="007A06F9" w:rsidRPr="00AE48F5">
              <w:rPr>
                <w:b w:val="0"/>
              </w:rPr>
              <w:t xml:space="preserve"> (</w:t>
            </w:r>
            <w:r w:rsidR="00130A7B" w:rsidRPr="00AE48F5">
              <w:rPr>
                <w:b w:val="0"/>
              </w:rPr>
              <w:t>as defined below</w:t>
            </w:r>
            <w:r w:rsidR="007A06F9" w:rsidRPr="00AE48F5">
              <w:rPr>
                <w:b w:val="0"/>
              </w:rPr>
              <w:t>)</w:t>
            </w:r>
            <w:r w:rsidR="00130A7B" w:rsidRPr="00AE48F5">
              <w:rPr>
                <w:b w:val="0"/>
              </w:rPr>
              <w:t xml:space="preserve"> are</w:t>
            </w:r>
            <w:r w:rsidR="00C21F6C" w:rsidRPr="00AE48F5">
              <w:rPr>
                <w:b w:val="0"/>
              </w:rPr>
              <w:t xml:space="preserve"> reported </w:t>
            </w:r>
            <w:r w:rsidRPr="00AE48F5">
              <w:rPr>
                <w:b w:val="0"/>
              </w:rPr>
              <w:t xml:space="preserve">each month </w:t>
            </w:r>
            <w:r w:rsidR="00C21F6C" w:rsidRPr="00AE48F5">
              <w:rPr>
                <w:b w:val="0"/>
              </w:rPr>
              <w:t>for 1/12</w:t>
            </w:r>
            <w:r w:rsidR="00C21F6C" w:rsidRPr="00AE48F5">
              <w:rPr>
                <w:b w:val="0"/>
                <w:vertAlign w:val="superscript"/>
              </w:rPr>
              <w:t>th</w:t>
            </w:r>
            <w:r w:rsidR="00C21F6C" w:rsidRPr="00AE48F5">
              <w:rPr>
                <w:b w:val="0"/>
              </w:rPr>
              <w:t xml:space="preserve"> FTE:</w:t>
            </w:r>
          </w:p>
          <w:p w:rsidR="00130A7B" w:rsidRPr="00AE48F5" w:rsidRDefault="00B152CC" w:rsidP="007A06F9">
            <w:pPr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Pupil’s w</w:t>
            </w:r>
            <w:r w:rsidR="00130A7B" w:rsidRPr="00AE48F5">
              <w:rPr>
                <w:b w:val="0"/>
              </w:rPr>
              <w:t>ritten learning plan was in plac</w:t>
            </w:r>
            <w:r w:rsidR="002814FB" w:rsidRPr="00AE48F5">
              <w:rPr>
                <w:b w:val="0"/>
              </w:rPr>
              <w:t>e by the first</w:t>
            </w:r>
            <w:r w:rsidR="001E58A7" w:rsidRPr="00AE48F5">
              <w:rPr>
                <w:b w:val="0"/>
              </w:rPr>
              <w:t xml:space="preserve"> school</w:t>
            </w:r>
            <w:r w:rsidR="002814FB" w:rsidRPr="00AE48F5">
              <w:rPr>
                <w:b w:val="0"/>
              </w:rPr>
              <w:t xml:space="preserve"> day of the month, </w:t>
            </w:r>
            <w:r w:rsidR="002814FB" w:rsidRPr="00AE48F5">
              <w:rPr>
                <w:b w:val="0"/>
                <w:bCs w:val="0"/>
              </w:rPr>
              <w:t>AND</w:t>
            </w:r>
            <w:r w:rsidRPr="00AE48F5">
              <w:rPr>
                <w:b w:val="0"/>
              </w:rPr>
              <w:t>:</w:t>
            </w:r>
          </w:p>
          <w:p w:rsidR="002814FB" w:rsidRPr="00AE48F5" w:rsidRDefault="00C21F6C" w:rsidP="007A06F9">
            <w:pPr>
              <w:numPr>
                <w:ilvl w:val="0"/>
                <w:numId w:val="2"/>
              </w:num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 xml:space="preserve">Pupil was determined to have met satisfactory monthly progress (according to </w:t>
            </w:r>
            <w:r w:rsidR="002814FB" w:rsidRPr="00AE48F5">
              <w:rPr>
                <w:b w:val="0"/>
              </w:rPr>
              <w:t>district’s</w:t>
            </w:r>
            <w:r w:rsidRPr="00AE48F5">
              <w:rPr>
                <w:b w:val="0"/>
              </w:rPr>
              <w:t xml:space="preserve"> definition of </w:t>
            </w:r>
            <w:r w:rsidR="004F2894" w:rsidRPr="00AE48F5">
              <w:rPr>
                <w:b w:val="0"/>
              </w:rPr>
              <w:t>“</w:t>
            </w:r>
            <w:r w:rsidRPr="00AE48F5">
              <w:rPr>
                <w:b w:val="0"/>
              </w:rPr>
              <w:t>satisfactory monthly progress</w:t>
            </w:r>
            <w:r w:rsidR="004F2894" w:rsidRPr="00AE48F5">
              <w:rPr>
                <w:b w:val="0"/>
              </w:rPr>
              <w:t>”</w:t>
            </w:r>
            <w:r w:rsidRPr="00AE48F5">
              <w:rPr>
                <w:b w:val="0"/>
              </w:rPr>
              <w:t xml:space="preserve"> </w:t>
            </w:r>
            <w:r w:rsidR="004F2894" w:rsidRPr="00AE48F5">
              <w:rPr>
                <w:b w:val="0"/>
              </w:rPr>
              <w:t>which</w:t>
            </w:r>
            <w:r w:rsidRPr="00AE48F5">
              <w:rPr>
                <w:b w:val="0"/>
              </w:rPr>
              <w:t xml:space="preserve"> aligns with MCL 388.1623a(</w:t>
            </w:r>
            <w:r w:rsidR="004F2894" w:rsidRPr="00AE48F5">
              <w:rPr>
                <w:b w:val="0"/>
              </w:rPr>
              <w:t>3)(d)</w:t>
            </w:r>
            <w:r w:rsidR="001E58A7" w:rsidRPr="00AE48F5">
              <w:rPr>
                <w:b w:val="0"/>
              </w:rPr>
              <w:t>)</w:t>
            </w:r>
            <w:r w:rsidR="004F2894" w:rsidRPr="00AE48F5">
              <w:rPr>
                <w:b w:val="0"/>
              </w:rPr>
              <w:t>.</w:t>
            </w:r>
            <w:r w:rsidR="002814FB" w:rsidRPr="00AE48F5">
              <w:rPr>
                <w:b w:val="0"/>
              </w:rPr>
              <w:t xml:space="preserve"> </w:t>
            </w:r>
          </w:p>
          <w:p w:rsidR="002814FB" w:rsidRPr="00AE48F5" w:rsidRDefault="00B152CC" w:rsidP="007A06F9">
            <w:pPr>
              <w:ind w:left="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48F5">
              <w:rPr>
                <w:b w:val="0"/>
              </w:rPr>
              <w:t xml:space="preserve">      </w:t>
            </w:r>
            <w:r w:rsidR="002814FB" w:rsidRPr="00AE48F5">
              <w:rPr>
                <w:b w:val="0"/>
                <w:bCs w:val="0"/>
              </w:rPr>
              <w:t>OR</w:t>
            </w:r>
          </w:p>
          <w:p w:rsidR="002814FB" w:rsidRPr="00AE48F5" w:rsidRDefault="002814FB" w:rsidP="007A06F9">
            <w:pPr>
              <w:numPr>
                <w:ilvl w:val="0"/>
                <w:numId w:val="2"/>
              </w:num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 xml:space="preserve">Pupil did not meet the district’s definition of satisfactory monthly progress, but did meet one of the two statutory exceptions: </w:t>
            </w:r>
          </w:p>
          <w:p w:rsidR="002814FB" w:rsidRPr="00AE48F5" w:rsidRDefault="002814FB" w:rsidP="007A06F9">
            <w:pPr>
              <w:numPr>
                <w:ilvl w:val="1"/>
                <w:numId w:val="2"/>
              </w:numPr>
              <w:ind w:left="14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 xml:space="preserve">Pupil is in the first </w:t>
            </w:r>
            <w:r w:rsidR="0033475D" w:rsidRPr="00AE48F5">
              <w:rPr>
                <w:b w:val="0"/>
              </w:rPr>
              <w:t>2 months</w:t>
            </w:r>
            <w:r w:rsidRPr="00AE48F5">
              <w:rPr>
                <w:b w:val="0"/>
              </w:rPr>
              <w:t xml:space="preserve"> of enrollment in the 23a dropout recovery program and met the district’s definition of a “lesser amount of progress” </w:t>
            </w:r>
            <w:r w:rsidR="007A06F9" w:rsidRPr="00AE48F5">
              <w:rPr>
                <w:b w:val="0"/>
              </w:rPr>
              <w:t>(which must comply w/</w:t>
            </w:r>
            <w:r w:rsidRPr="00AE48F5">
              <w:rPr>
                <w:b w:val="0"/>
              </w:rPr>
              <w:t xml:space="preserve"> MCL 388.1623a</w:t>
            </w:r>
            <w:r w:rsidR="00940044" w:rsidRPr="00AE48F5">
              <w:rPr>
                <w:b w:val="0"/>
              </w:rPr>
              <w:t>(3)(d)</w:t>
            </w:r>
            <w:r w:rsidR="007A06F9" w:rsidRPr="00AE48F5">
              <w:rPr>
                <w:b w:val="0"/>
              </w:rPr>
              <w:t xml:space="preserve"> and result in no less than 0.25 credit earned over 2 months</w:t>
            </w:r>
            <w:r w:rsidRPr="00AE48F5">
              <w:rPr>
                <w:b w:val="0"/>
              </w:rPr>
              <w:t>)</w:t>
            </w:r>
            <w:r w:rsidR="007A06F9" w:rsidRPr="00AE48F5">
              <w:rPr>
                <w:b w:val="0"/>
              </w:rPr>
              <w:t>.</w:t>
            </w:r>
            <w:r w:rsidRPr="00AE48F5">
              <w:rPr>
                <w:b w:val="0"/>
              </w:rPr>
              <w:t xml:space="preserve"> </w:t>
            </w:r>
          </w:p>
          <w:p w:rsidR="005A250B" w:rsidRPr="00AE48F5" w:rsidRDefault="002814FB" w:rsidP="00DA36CB">
            <w:pPr>
              <w:numPr>
                <w:ilvl w:val="1"/>
                <w:numId w:val="2"/>
              </w:numPr>
              <w:ind w:left="14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Pupil met the district’s definition of satisfactory monthly progress the month immediately prior</w:t>
            </w:r>
            <w:r w:rsidR="007A06F9" w:rsidRPr="00AE48F5">
              <w:rPr>
                <w:b w:val="0"/>
              </w:rPr>
              <w:t>,</w:t>
            </w:r>
            <w:r w:rsidRPr="00AE48F5">
              <w:rPr>
                <w:b w:val="0"/>
              </w:rPr>
              <w:t xml:space="preserve"> and the district, or the eligible 23a vendor, implemented </w:t>
            </w:r>
            <w:r w:rsidR="00940044" w:rsidRPr="00AE48F5">
              <w:rPr>
                <w:b w:val="0"/>
              </w:rPr>
              <w:t>“</w:t>
            </w:r>
            <w:r w:rsidRPr="00AE48F5">
              <w:rPr>
                <w:b w:val="0"/>
              </w:rPr>
              <w:t>appropriate interventions</w:t>
            </w:r>
            <w:r w:rsidR="00940044" w:rsidRPr="00AE48F5">
              <w:rPr>
                <w:b w:val="0"/>
              </w:rPr>
              <w:t>”</w:t>
            </w:r>
            <w:r w:rsidRPr="00AE48F5">
              <w:rPr>
                <w:b w:val="0"/>
              </w:rPr>
              <w:t xml:space="preserve"> </w:t>
            </w:r>
            <w:r w:rsidR="00940044" w:rsidRPr="00AE48F5">
              <w:rPr>
                <w:b w:val="0"/>
              </w:rPr>
              <w:t xml:space="preserve">(as defined by the district) </w:t>
            </w:r>
            <w:r w:rsidRPr="00AE48F5">
              <w:rPr>
                <w:b w:val="0"/>
              </w:rPr>
              <w:t>within 10 days</w:t>
            </w:r>
            <w:r w:rsidR="00940044" w:rsidRPr="00AE48F5">
              <w:rPr>
                <w:b w:val="0"/>
              </w:rPr>
              <w:t xml:space="preserve"> after it was determined the pupil did not meet satisfactory monthly progress</w:t>
            </w:r>
            <w:r w:rsidRPr="00AE48F5">
              <w:rPr>
                <w:b w:val="0"/>
              </w:rPr>
              <w:t xml:space="preserve"> (MCL 388.1606(4)(dd)</w:t>
            </w:r>
            <w:r w:rsidR="00940044" w:rsidRPr="00AE48F5">
              <w:rPr>
                <w:b w:val="0"/>
              </w:rPr>
              <w:t>(ii))</w:t>
            </w:r>
            <w:r w:rsidRPr="00AE48F5">
              <w:rPr>
                <w:b w:val="0"/>
              </w:rPr>
              <w:t xml:space="preserve">. </w:t>
            </w:r>
            <w:r w:rsidR="007A06F9" w:rsidRPr="00AE48F5">
              <w:rPr>
                <w:b w:val="0"/>
                <w:i/>
                <w:iCs/>
              </w:rPr>
              <w:t xml:space="preserve">Note: the </w:t>
            </w:r>
            <w:r w:rsidR="001E58A7" w:rsidRPr="00AE48F5">
              <w:rPr>
                <w:b w:val="0"/>
                <w:i/>
                <w:iCs/>
              </w:rPr>
              <w:t xml:space="preserve">pupil </w:t>
            </w:r>
            <w:r w:rsidR="007A06F9" w:rsidRPr="00AE48F5">
              <w:rPr>
                <w:b w:val="0"/>
                <w:i/>
                <w:iCs/>
              </w:rPr>
              <w:t>in</w:t>
            </w:r>
            <w:r w:rsidR="001E58A7" w:rsidRPr="00AE48F5">
              <w:rPr>
                <w:b w:val="0"/>
                <w:i/>
                <w:iCs/>
              </w:rPr>
              <w:t>terventions must be documented in writing.</w:t>
            </w:r>
          </w:p>
        </w:tc>
        <w:tc>
          <w:tcPr>
            <w:tcW w:w="1530" w:type="dxa"/>
          </w:tcPr>
          <w:p w:rsidR="001E58A7" w:rsidRPr="00AE48F5" w:rsidRDefault="001E58A7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Yes</w:t>
            </w:r>
          </w:p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48F5">
              <w:rPr>
                <w:b w:val="0"/>
              </w:rPr>
              <w:t>_____    No</w:t>
            </w:r>
          </w:p>
          <w:p w:rsidR="005A250B" w:rsidRPr="00AE48F5" w:rsidRDefault="005A250B" w:rsidP="00DA3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4524A0" w:rsidRPr="00AE48F5" w:rsidRDefault="004524A0" w:rsidP="00AD189E">
      <w:pPr>
        <w:rPr>
          <w:i/>
        </w:rPr>
      </w:pPr>
    </w:p>
    <w:p w:rsidR="00B91EB2" w:rsidRPr="00AE48F5" w:rsidRDefault="00B91EB2" w:rsidP="00AD189E">
      <w:pPr>
        <w:rPr>
          <w:i/>
        </w:rPr>
      </w:pPr>
      <w:r w:rsidRPr="00AE48F5">
        <w:rPr>
          <w:i/>
        </w:rPr>
        <w:t>Signed: __________________________________________________       Date:</w:t>
      </w:r>
      <w:r w:rsidR="00AE48F5">
        <w:rPr>
          <w:i/>
        </w:rPr>
        <w:t xml:space="preserve"> </w:t>
      </w:r>
      <w:r w:rsidRPr="00AE48F5">
        <w:rPr>
          <w:i/>
        </w:rPr>
        <w:t>_______________________________</w:t>
      </w:r>
      <w:r w:rsidR="000C7CB1" w:rsidRPr="00AE48F5">
        <w:rPr>
          <w:i/>
        </w:rPr>
        <w:t>__</w:t>
      </w:r>
      <w:r w:rsidRPr="00AE48F5">
        <w:rPr>
          <w:i/>
        </w:rPr>
        <w:t>_</w:t>
      </w:r>
    </w:p>
    <w:p w:rsidR="000C7CB1" w:rsidRPr="00AE48F5" w:rsidRDefault="000C7CB1" w:rsidP="00AD189E">
      <w:pPr>
        <w:rPr>
          <w:i/>
        </w:rPr>
      </w:pPr>
    </w:p>
    <w:p w:rsidR="00D335C0" w:rsidRPr="00AE48F5" w:rsidRDefault="009264D7" w:rsidP="00AD189E">
      <w:pPr>
        <w:rPr>
          <w:i/>
        </w:rPr>
      </w:pPr>
      <w:r w:rsidRPr="00AE48F5">
        <w:rPr>
          <w:i/>
        </w:rPr>
        <w:t xml:space="preserve">Name &amp; </w:t>
      </w:r>
      <w:r w:rsidR="000C7CB1" w:rsidRPr="00AE48F5">
        <w:rPr>
          <w:i/>
        </w:rPr>
        <w:t>Title:</w:t>
      </w:r>
      <w:r w:rsidR="00972A61">
        <w:rPr>
          <w:i/>
        </w:rPr>
        <w:t xml:space="preserve"> </w:t>
      </w:r>
      <w:bookmarkStart w:id="0" w:name="_GoBack"/>
      <w:bookmarkEnd w:id="0"/>
      <w:r w:rsidR="000C7CB1" w:rsidRPr="00AE48F5">
        <w:rPr>
          <w:i/>
        </w:rPr>
        <w:t xml:space="preserve">_____________________________________________ </w:t>
      </w:r>
      <w:r w:rsidRPr="00AE48F5">
        <w:rPr>
          <w:i/>
        </w:rPr>
        <w:t xml:space="preserve">  </w:t>
      </w:r>
      <w:r w:rsidR="000C7CB1" w:rsidRPr="00AE48F5">
        <w:rPr>
          <w:i/>
        </w:rPr>
        <w:t xml:space="preserve">  Phone No: _______________________________</w:t>
      </w:r>
    </w:p>
    <w:p w:rsidR="00D335C0" w:rsidRDefault="00D335C0" w:rsidP="00AD189E">
      <w:pPr>
        <w:rPr>
          <w:b/>
          <w:i/>
        </w:rPr>
      </w:pPr>
    </w:p>
    <w:sectPr w:rsidR="00D335C0" w:rsidSect="00EA2A94">
      <w:pgSz w:w="12240" w:h="15840"/>
      <w:pgMar w:top="288" w:right="576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08" w:rsidRDefault="00B45A08" w:rsidP="000C7CB1">
      <w:r>
        <w:separator/>
      </w:r>
    </w:p>
  </w:endnote>
  <w:endnote w:type="continuationSeparator" w:id="0">
    <w:p w:rsidR="00B45A08" w:rsidRDefault="00B45A08" w:rsidP="000C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08" w:rsidRDefault="00B45A08" w:rsidP="000C7CB1">
      <w:r>
        <w:separator/>
      </w:r>
    </w:p>
  </w:footnote>
  <w:footnote w:type="continuationSeparator" w:id="0">
    <w:p w:rsidR="00B45A08" w:rsidRDefault="00B45A08" w:rsidP="000C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C6A"/>
    <w:multiLevelType w:val="hybridMultilevel"/>
    <w:tmpl w:val="22AC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F330F1"/>
    <w:multiLevelType w:val="hybridMultilevel"/>
    <w:tmpl w:val="B7E4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9E"/>
    <w:rsid w:val="0002744E"/>
    <w:rsid w:val="00036FE4"/>
    <w:rsid w:val="00056FF1"/>
    <w:rsid w:val="000C7CB1"/>
    <w:rsid w:val="00117ABF"/>
    <w:rsid w:val="00130A7B"/>
    <w:rsid w:val="00193BDF"/>
    <w:rsid w:val="001A52A7"/>
    <w:rsid w:val="001C6599"/>
    <w:rsid w:val="001E58A7"/>
    <w:rsid w:val="001F746C"/>
    <w:rsid w:val="002169F8"/>
    <w:rsid w:val="00224BEB"/>
    <w:rsid w:val="00233307"/>
    <w:rsid w:val="0025482A"/>
    <w:rsid w:val="002814FB"/>
    <w:rsid w:val="002B1FE9"/>
    <w:rsid w:val="00302E5C"/>
    <w:rsid w:val="0033475D"/>
    <w:rsid w:val="003903A5"/>
    <w:rsid w:val="003A2C06"/>
    <w:rsid w:val="003B596C"/>
    <w:rsid w:val="004524A0"/>
    <w:rsid w:val="004F2894"/>
    <w:rsid w:val="005A250B"/>
    <w:rsid w:val="005A5B6D"/>
    <w:rsid w:val="00637851"/>
    <w:rsid w:val="00691B83"/>
    <w:rsid w:val="006E1D37"/>
    <w:rsid w:val="007422D3"/>
    <w:rsid w:val="00746FD2"/>
    <w:rsid w:val="007A06F9"/>
    <w:rsid w:val="00847010"/>
    <w:rsid w:val="008A047C"/>
    <w:rsid w:val="008E0B9D"/>
    <w:rsid w:val="009264D7"/>
    <w:rsid w:val="00932A79"/>
    <w:rsid w:val="00940044"/>
    <w:rsid w:val="00967BF8"/>
    <w:rsid w:val="00972A61"/>
    <w:rsid w:val="00992150"/>
    <w:rsid w:val="00A10324"/>
    <w:rsid w:val="00A441B4"/>
    <w:rsid w:val="00AD189E"/>
    <w:rsid w:val="00AE48F5"/>
    <w:rsid w:val="00B14039"/>
    <w:rsid w:val="00B152CC"/>
    <w:rsid w:val="00B44A44"/>
    <w:rsid w:val="00B45A08"/>
    <w:rsid w:val="00B65FBC"/>
    <w:rsid w:val="00B91EB2"/>
    <w:rsid w:val="00C21F6C"/>
    <w:rsid w:val="00C6432C"/>
    <w:rsid w:val="00C757F8"/>
    <w:rsid w:val="00C90F53"/>
    <w:rsid w:val="00C955DD"/>
    <w:rsid w:val="00D335C0"/>
    <w:rsid w:val="00D428D6"/>
    <w:rsid w:val="00D83EB1"/>
    <w:rsid w:val="00DA36CB"/>
    <w:rsid w:val="00E21E4F"/>
    <w:rsid w:val="00E64FE0"/>
    <w:rsid w:val="00EA2A94"/>
    <w:rsid w:val="00ED07D3"/>
    <w:rsid w:val="00F6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B612A9"/>
  <w15:chartTrackingRefBased/>
  <w15:docId w15:val="{A10FD281-A32B-44EA-B4D4-51B2EE97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6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6E1D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CB1"/>
  </w:style>
  <w:style w:type="paragraph" w:styleId="Footer">
    <w:name w:val="footer"/>
    <w:basedOn w:val="Normal"/>
    <w:link w:val="FooterChar"/>
    <w:uiPriority w:val="99"/>
    <w:unhideWhenUsed/>
    <w:rsid w:val="000C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CB1"/>
  </w:style>
  <w:style w:type="table" w:styleId="PlainTable5">
    <w:name w:val="Plain Table 5"/>
    <w:basedOn w:val="TableNormal"/>
    <w:uiPriority w:val="45"/>
    <w:rsid w:val="00AE48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E48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D890-103F-48AE-908D-E3CFC075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Pawlak</cp:lastModifiedBy>
  <cp:revision>3</cp:revision>
  <cp:lastPrinted>2022-10-27T17:56:00Z</cp:lastPrinted>
  <dcterms:created xsi:type="dcterms:W3CDTF">2024-10-22T18:54:00Z</dcterms:created>
  <dcterms:modified xsi:type="dcterms:W3CDTF">2024-10-22T18:54:00Z</dcterms:modified>
</cp:coreProperties>
</file>